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70" w:rsidRDefault="00C54A70" w:rsidP="00C54A70">
      <w:pPr>
        <w:spacing w:line="360" w:lineRule="auto"/>
        <w:jc w:val="center"/>
      </w:pPr>
      <w:r>
        <w:rPr>
          <w:noProof/>
          <w:sz w:val="20"/>
        </w:rPr>
        <w:drawing>
          <wp:inline distT="0" distB="0" distL="0" distR="0">
            <wp:extent cx="7239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A70" w:rsidRDefault="00C54A70" w:rsidP="00C54A70">
      <w:pPr>
        <w:pStyle w:val="ae"/>
        <w:widowControl/>
        <w:spacing w:after="0" w:line="360" w:lineRule="auto"/>
        <w:rPr>
          <w:szCs w:val="24"/>
        </w:rPr>
      </w:pPr>
      <w:r>
        <w:rPr>
          <w:szCs w:val="24"/>
        </w:rPr>
        <w:t>ИЗБИРАТЕЛЬНАЯ КОМИССИЯ ВЛАДИМИРСКОЙ ОБЛАСТИ</w:t>
      </w:r>
    </w:p>
    <w:p w:rsidR="00C54A70" w:rsidRPr="00C54A70" w:rsidRDefault="00C54A70" w:rsidP="00C54A70">
      <w:pPr>
        <w:pStyle w:val="1"/>
        <w:spacing w:before="0" w:line="480" w:lineRule="auto"/>
        <w:jc w:val="center"/>
        <w:rPr>
          <w:rFonts w:ascii="Times New Roman" w:hAnsi="Times New Roman" w:cs="Times New Roman"/>
          <w:color w:val="auto"/>
          <w:spacing w:val="20"/>
          <w:sz w:val="30"/>
        </w:rPr>
      </w:pPr>
      <w:r w:rsidRPr="00C54A70">
        <w:rPr>
          <w:rFonts w:ascii="Times New Roman" w:hAnsi="Times New Roman" w:cs="Times New Roman"/>
          <w:color w:val="auto"/>
          <w:spacing w:val="20"/>
        </w:rPr>
        <w:t>ПОСТАНОВЛЕНИЕ</w:t>
      </w:r>
    </w:p>
    <w:p w:rsidR="00C54A70" w:rsidRPr="00E021F4" w:rsidRDefault="00DC1B4E" w:rsidP="00C54A70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54A70" w:rsidRPr="00E021F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C54A70">
        <w:rPr>
          <w:sz w:val="28"/>
          <w:szCs w:val="28"/>
        </w:rPr>
        <w:t>.2018</w:t>
      </w:r>
      <w:r w:rsidR="00C54A70">
        <w:rPr>
          <w:sz w:val="28"/>
          <w:szCs w:val="28"/>
        </w:rPr>
        <w:tab/>
      </w:r>
      <w:r w:rsidR="00C54A70">
        <w:rPr>
          <w:sz w:val="28"/>
          <w:szCs w:val="28"/>
        </w:rPr>
        <w:tab/>
      </w:r>
      <w:r w:rsidR="00C54A70">
        <w:rPr>
          <w:sz w:val="28"/>
          <w:szCs w:val="28"/>
        </w:rPr>
        <w:tab/>
      </w:r>
      <w:r w:rsidR="00C54A70">
        <w:rPr>
          <w:sz w:val="28"/>
          <w:szCs w:val="28"/>
        </w:rPr>
        <w:tab/>
      </w:r>
      <w:r w:rsidR="00C54A70">
        <w:rPr>
          <w:sz w:val="28"/>
          <w:szCs w:val="28"/>
        </w:rPr>
        <w:tab/>
      </w:r>
      <w:r w:rsidR="00C54A70">
        <w:rPr>
          <w:sz w:val="28"/>
          <w:szCs w:val="28"/>
        </w:rPr>
        <w:tab/>
      </w:r>
      <w:r w:rsidR="00C54A70">
        <w:rPr>
          <w:sz w:val="28"/>
          <w:szCs w:val="28"/>
        </w:rPr>
        <w:tab/>
      </w:r>
      <w:r w:rsidR="00C54A70">
        <w:rPr>
          <w:sz w:val="28"/>
          <w:szCs w:val="28"/>
        </w:rPr>
        <w:tab/>
      </w:r>
      <w:r w:rsidR="00C54A7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0"/>
      </w:tblGrid>
      <w:tr w:rsidR="00C54A70" w:rsidRPr="00E021F4" w:rsidTr="00945156">
        <w:tc>
          <w:tcPr>
            <w:tcW w:w="4390" w:type="dxa"/>
          </w:tcPr>
          <w:p w:rsidR="00C54A70" w:rsidRPr="00E021F4" w:rsidRDefault="00C54A70" w:rsidP="00C54A70">
            <w:pPr>
              <w:jc w:val="both"/>
              <w:rPr>
                <w:bCs/>
                <w:sz w:val="28"/>
                <w:szCs w:val="28"/>
              </w:rPr>
            </w:pPr>
            <w:r w:rsidRPr="00E021F4">
              <w:rPr>
                <w:bCs/>
                <w:sz w:val="28"/>
                <w:szCs w:val="28"/>
              </w:rPr>
              <w:t xml:space="preserve">О Порядке приема листов поддержки кандидатов на должность Губернатора Владимирской области и проверки </w:t>
            </w:r>
            <w:proofErr w:type="gramStart"/>
            <w:r w:rsidRPr="00E021F4">
              <w:rPr>
                <w:bCs/>
                <w:sz w:val="28"/>
                <w:szCs w:val="28"/>
              </w:rPr>
              <w:t>достоверности подписей депутатов представительных органов муниципальных образований</w:t>
            </w:r>
            <w:proofErr w:type="gramEnd"/>
            <w:r w:rsidRPr="00E021F4">
              <w:rPr>
                <w:bCs/>
                <w:sz w:val="28"/>
                <w:szCs w:val="28"/>
              </w:rPr>
              <w:t xml:space="preserve"> и (или) избранных на муниципальных выборах глав муниципальных образований </w:t>
            </w:r>
          </w:p>
        </w:tc>
      </w:tr>
    </w:tbl>
    <w:p w:rsidR="00C54A70" w:rsidRPr="00E021F4" w:rsidRDefault="00C54A70" w:rsidP="00C54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A70" w:rsidRPr="00E021F4" w:rsidRDefault="00C54A70" w:rsidP="00C54A70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proofErr w:type="gramStart"/>
      <w:r w:rsidRPr="00E021F4">
        <w:rPr>
          <w:rFonts w:ascii="Times New Roman" w:hAnsi="Times New Roman" w:cs="Times New Roman"/>
          <w:sz w:val="28"/>
          <w:szCs w:val="28"/>
        </w:rPr>
        <w:t xml:space="preserve">В соответствии с пунктом 14 статьи 14 Закона Владимирской области от 13.02.2003 года № 10-ОЗ </w:t>
      </w:r>
      <w:r w:rsidR="00DC1B4E">
        <w:rPr>
          <w:rFonts w:ascii="Times New Roman" w:hAnsi="Times New Roman" w:cs="Times New Roman"/>
          <w:sz w:val="28"/>
          <w:szCs w:val="28"/>
        </w:rPr>
        <w:t>«</w:t>
      </w:r>
      <w:r w:rsidRPr="00E021F4">
        <w:rPr>
          <w:rFonts w:ascii="Times New Roman" w:hAnsi="Times New Roman" w:cs="Times New Roman"/>
          <w:sz w:val="28"/>
          <w:szCs w:val="28"/>
        </w:rPr>
        <w:t>Избирательный кодекс Владимирской области</w:t>
      </w:r>
      <w:r w:rsidR="00DC1B4E">
        <w:rPr>
          <w:rFonts w:ascii="Times New Roman" w:hAnsi="Times New Roman" w:cs="Times New Roman"/>
          <w:sz w:val="28"/>
          <w:szCs w:val="28"/>
        </w:rPr>
        <w:t>»</w:t>
      </w:r>
      <w:r w:rsidRPr="00E021F4">
        <w:rPr>
          <w:rFonts w:ascii="Times New Roman" w:hAnsi="Times New Roman" w:cs="Times New Roman"/>
          <w:sz w:val="28"/>
          <w:szCs w:val="28"/>
        </w:rPr>
        <w:t xml:space="preserve">, Постановлением Центральной избирательной комиссии Российской Федерации от 27.03.2013 № 168/1222-6 </w:t>
      </w:r>
      <w:r w:rsidR="00DC1B4E">
        <w:rPr>
          <w:rFonts w:ascii="Times New Roman" w:hAnsi="Times New Roman" w:cs="Times New Roman"/>
          <w:sz w:val="28"/>
          <w:szCs w:val="28"/>
        </w:rPr>
        <w:t>«</w:t>
      </w:r>
      <w:r w:rsidRPr="00E021F4">
        <w:rPr>
          <w:rFonts w:ascii="Times New Roman" w:hAnsi="Times New Roman" w:cs="Times New Roman"/>
          <w:sz w:val="28"/>
          <w:szCs w:val="28"/>
        </w:rPr>
        <w:t>О Методических рекомендациях по приему листов поддержки кандидатов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проверке достоверности подписей депутатов представительных органов</w:t>
      </w:r>
      <w:proofErr w:type="gramEnd"/>
      <w:r w:rsidRPr="00E021F4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 (или) избранных на муниципальных выборах глав муниципальных образований</w:t>
      </w:r>
      <w:r w:rsidR="00DC1B4E">
        <w:rPr>
          <w:rFonts w:ascii="Times New Roman" w:hAnsi="Times New Roman" w:cs="Times New Roman"/>
          <w:sz w:val="28"/>
          <w:szCs w:val="28"/>
        </w:rPr>
        <w:t>»</w:t>
      </w:r>
      <w:r w:rsidRPr="00E021F4">
        <w:rPr>
          <w:rFonts w:ascii="Times New Roman" w:hAnsi="Times New Roman" w:cs="Times New Roman"/>
          <w:sz w:val="28"/>
          <w:szCs w:val="28"/>
        </w:rPr>
        <w:t xml:space="preserve"> </w:t>
      </w:r>
      <w:r w:rsidRPr="00E021F4">
        <w:rPr>
          <w:sz w:val="28"/>
          <w:szCs w:val="28"/>
        </w:rPr>
        <w:t xml:space="preserve"> </w:t>
      </w:r>
      <w:r w:rsidRPr="00E021F4">
        <w:rPr>
          <w:rFonts w:ascii="Times New Roman" w:hAnsi="Times New Roman" w:cs="Times New Roman"/>
          <w:sz w:val="28"/>
          <w:szCs w:val="28"/>
        </w:rPr>
        <w:t xml:space="preserve">Избирательная комиссия Владимирской области  </w:t>
      </w:r>
      <w:r w:rsidRPr="00E021F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C54A70" w:rsidRPr="00E021F4" w:rsidRDefault="00C54A70" w:rsidP="00C54A70">
      <w:pPr>
        <w:pStyle w:val="14-150"/>
        <w:widowControl/>
        <w:rPr>
          <w:szCs w:val="28"/>
        </w:rPr>
      </w:pPr>
      <w:r w:rsidRPr="00E021F4">
        <w:rPr>
          <w:szCs w:val="28"/>
        </w:rPr>
        <w:t xml:space="preserve">1. Утвердить </w:t>
      </w:r>
      <w:r w:rsidRPr="00E021F4">
        <w:rPr>
          <w:bCs/>
          <w:szCs w:val="28"/>
        </w:rPr>
        <w:t xml:space="preserve">Порядок приема листов поддержки кандидатов на должность Губернатора Владимирской области и проверки </w:t>
      </w:r>
      <w:proofErr w:type="gramStart"/>
      <w:r w:rsidRPr="00E021F4">
        <w:rPr>
          <w:bCs/>
          <w:szCs w:val="28"/>
        </w:rPr>
        <w:t>достоверности подписей депутатов представительных органов муниципальных образований</w:t>
      </w:r>
      <w:proofErr w:type="gramEnd"/>
      <w:r w:rsidRPr="00E021F4">
        <w:rPr>
          <w:bCs/>
          <w:szCs w:val="28"/>
        </w:rPr>
        <w:t xml:space="preserve"> и (или) избранных на муниципальных выборах глав муниципальных образований</w:t>
      </w:r>
      <w:r w:rsidRPr="00E021F4">
        <w:rPr>
          <w:szCs w:val="28"/>
        </w:rPr>
        <w:t xml:space="preserve"> (прилагается). </w:t>
      </w:r>
    </w:p>
    <w:p w:rsidR="00C54A70" w:rsidRPr="00E021F4" w:rsidRDefault="00C54A70" w:rsidP="00C54A70">
      <w:pPr>
        <w:pStyle w:val="14-150"/>
        <w:widowControl/>
        <w:rPr>
          <w:szCs w:val="28"/>
        </w:rPr>
      </w:pPr>
      <w:r w:rsidRPr="00E021F4">
        <w:rPr>
          <w:szCs w:val="28"/>
        </w:rPr>
        <w:lastRenderedPageBreak/>
        <w:t xml:space="preserve"> 2. Опубликовать настоящее постановление в </w:t>
      </w:r>
      <w:r>
        <w:rPr>
          <w:szCs w:val="28"/>
        </w:rPr>
        <w:t>сетевом издании</w:t>
      </w:r>
      <w:r w:rsidRPr="00E021F4">
        <w:rPr>
          <w:szCs w:val="28"/>
        </w:rPr>
        <w:t xml:space="preserve"> </w:t>
      </w:r>
      <w:r w:rsidR="00DC1B4E">
        <w:rPr>
          <w:szCs w:val="28"/>
        </w:rPr>
        <w:t>«</w:t>
      </w:r>
      <w:r w:rsidRPr="00E021F4">
        <w:rPr>
          <w:szCs w:val="28"/>
        </w:rPr>
        <w:t>Вестник Избирательной комиссии Владимирской области</w:t>
      </w:r>
      <w:r w:rsidR="00DC1B4E">
        <w:rPr>
          <w:szCs w:val="28"/>
        </w:rPr>
        <w:t>»</w:t>
      </w:r>
      <w:r w:rsidRPr="00E021F4">
        <w:rPr>
          <w:szCs w:val="28"/>
        </w:rPr>
        <w:t>, а также на сайте Избирательной комиссии Владимирской области.</w:t>
      </w:r>
    </w:p>
    <w:p w:rsidR="00C54A70" w:rsidRPr="00E021F4" w:rsidRDefault="00C54A70" w:rsidP="00C54A70">
      <w:pPr>
        <w:spacing w:line="360" w:lineRule="auto"/>
        <w:rPr>
          <w:sz w:val="28"/>
          <w:szCs w:val="28"/>
        </w:rPr>
      </w:pPr>
    </w:p>
    <w:p w:rsidR="00C54A70" w:rsidRDefault="00C54A70" w:rsidP="00C54A70">
      <w:pPr>
        <w:rPr>
          <w:sz w:val="28"/>
          <w:szCs w:val="28"/>
        </w:rPr>
      </w:pPr>
    </w:p>
    <w:p w:rsidR="00C54A70" w:rsidRPr="00E021F4" w:rsidRDefault="00C54A70" w:rsidP="00C54A70">
      <w:pPr>
        <w:rPr>
          <w:sz w:val="28"/>
          <w:szCs w:val="28"/>
        </w:rPr>
      </w:pPr>
      <w:r w:rsidRPr="00E021F4">
        <w:rPr>
          <w:sz w:val="28"/>
          <w:szCs w:val="28"/>
        </w:rPr>
        <w:t xml:space="preserve">Председатель </w:t>
      </w:r>
    </w:p>
    <w:p w:rsidR="00C54A70" w:rsidRPr="00E021F4" w:rsidRDefault="00C54A70" w:rsidP="00C54A70">
      <w:pPr>
        <w:rPr>
          <w:sz w:val="28"/>
          <w:szCs w:val="28"/>
        </w:rPr>
      </w:pPr>
      <w:r w:rsidRPr="00E021F4">
        <w:rPr>
          <w:sz w:val="28"/>
          <w:szCs w:val="28"/>
        </w:rPr>
        <w:t xml:space="preserve">Избирательной комиссии                                                                  В.А. Минаев </w:t>
      </w:r>
    </w:p>
    <w:p w:rsidR="00C54A70" w:rsidRPr="00E021F4" w:rsidRDefault="00C54A70" w:rsidP="00C54A70">
      <w:pPr>
        <w:pStyle w:val="aa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</w:p>
    <w:p w:rsidR="00C54A70" w:rsidRPr="00E021F4" w:rsidRDefault="00C54A70" w:rsidP="00C54A70">
      <w:pPr>
        <w:rPr>
          <w:sz w:val="28"/>
          <w:szCs w:val="28"/>
        </w:rPr>
      </w:pPr>
      <w:r w:rsidRPr="00E021F4">
        <w:rPr>
          <w:sz w:val="28"/>
          <w:szCs w:val="28"/>
        </w:rPr>
        <w:t xml:space="preserve">Секретарь </w:t>
      </w:r>
    </w:p>
    <w:p w:rsidR="00C54A70" w:rsidRDefault="00C54A70" w:rsidP="00C54A70">
      <w:pPr>
        <w:sectPr w:rsidR="00C54A70">
          <w:pgSz w:w="11906" w:h="16838"/>
          <w:pgMar w:top="1134" w:right="851" w:bottom="899" w:left="1701" w:header="709" w:footer="709" w:gutter="0"/>
          <w:pgNumType w:start="1"/>
          <w:cols w:space="720"/>
        </w:sectPr>
      </w:pPr>
      <w:r w:rsidRPr="00E021F4">
        <w:rPr>
          <w:sz w:val="28"/>
          <w:szCs w:val="28"/>
        </w:rPr>
        <w:t>Избирательной комиссии                                                                   Н.А. Ульева</w:t>
      </w:r>
    </w:p>
    <w:tbl>
      <w:tblPr>
        <w:tblW w:w="0" w:type="auto"/>
        <w:tblLayout w:type="fixed"/>
        <w:tblLook w:val="0000"/>
      </w:tblPr>
      <w:tblGrid>
        <w:gridCol w:w="4219"/>
        <w:gridCol w:w="5351"/>
      </w:tblGrid>
      <w:tr w:rsidR="00E6249C" w:rsidTr="00945156">
        <w:tc>
          <w:tcPr>
            <w:tcW w:w="4219" w:type="dxa"/>
          </w:tcPr>
          <w:p w:rsidR="00E6249C" w:rsidRDefault="00E6249C" w:rsidP="00945156">
            <w:pPr>
              <w:tabs>
                <w:tab w:val="left" w:pos="1134"/>
              </w:tabs>
              <w:spacing w:before="120"/>
              <w:jc w:val="center"/>
              <w:rPr>
                <w:sz w:val="28"/>
              </w:rPr>
            </w:pPr>
          </w:p>
        </w:tc>
        <w:tc>
          <w:tcPr>
            <w:tcW w:w="5351" w:type="dxa"/>
          </w:tcPr>
          <w:p w:rsidR="00E6249C" w:rsidRDefault="00E6249C" w:rsidP="00945156">
            <w:pPr>
              <w:tabs>
                <w:tab w:val="left" w:pos="1134"/>
              </w:tabs>
              <w:jc w:val="center"/>
            </w:pPr>
          </w:p>
          <w:p w:rsidR="00E6249C" w:rsidRPr="0050353D" w:rsidRDefault="00E6249C" w:rsidP="00945156">
            <w:pPr>
              <w:tabs>
                <w:tab w:val="left" w:pos="1134"/>
              </w:tabs>
              <w:jc w:val="center"/>
            </w:pPr>
            <w:r>
              <w:t xml:space="preserve">Приложение </w:t>
            </w:r>
          </w:p>
          <w:p w:rsidR="00E6249C" w:rsidRDefault="00E6249C" w:rsidP="00945156">
            <w:pPr>
              <w:tabs>
                <w:tab w:val="left" w:pos="1134"/>
              </w:tabs>
              <w:jc w:val="center"/>
            </w:pPr>
            <w:r>
              <w:t xml:space="preserve">к постановлению </w:t>
            </w:r>
            <w:proofErr w:type="gramStart"/>
            <w:r>
              <w:t>Избирательной</w:t>
            </w:r>
            <w:proofErr w:type="gramEnd"/>
            <w:r>
              <w:t xml:space="preserve"> </w:t>
            </w:r>
          </w:p>
          <w:p w:rsidR="00E6249C" w:rsidRDefault="00E6249C" w:rsidP="00945156">
            <w:pPr>
              <w:tabs>
                <w:tab w:val="left" w:pos="1134"/>
              </w:tabs>
              <w:jc w:val="center"/>
            </w:pPr>
            <w:r>
              <w:t xml:space="preserve">комиссии Владимирской области </w:t>
            </w:r>
          </w:p>
          <w:p w:rsidR="00E6249C" w:rsidRDefault="00C5238C" w:rsidP="00945156">
            <w:pPr>
              <w:tabs>
                <w:tab w:val="left" w:pos="1134"/>
              </w:tabs>
              <w:spacing w:after="120" w:line="240" w:lineRule="exact"/>
              <w:jc w:val="center"/>
            </w:pPr>
            <w:r>
              <w:t xml:space="preserve">от </w:t>
            </w:r>
            <w:r w:rsidR="00DC1B4E">
              <w:t>23</w:t>
            </w:r>
            <w:r>
              <w:t>.</w:t>
            </w:r>
            <w:r w:rsidR="00DC1B4E">
              <w:t>05</w:t>
            </w:r>
            <w:r w:rsidR="00E6249C">
              <w:t>.201</w:t>
            </w:r>
            <w:r>
              <w:t>8</w:t>
            </w:r>
            <w:r w:rsidR="00E6249C">
              <w:t xml:space="preserve"> № </w:t>
            </w:r>
            <w:r w:rsidR="00DC1B4E">
              <w:t>115</w:t>
            </w:r>
          </w:p>
          <w:p w:rsidR="00E6249C" w:rsidRDefault="00E6249C" w:rsidP="00945156">
            <w:pPr>
              <w:pStyle w:val="31"/>
              <w:tabs>
                <w:tab w:val="left" w:pos="1134"/>
              </w:tabs>
              <w:jc w:val="center"/>
              <w:rPr>
                <w:kern w:val="2"/>
                <w:sz w:val="20"/>
                <w:szCs w:val="20"/>
              </w:rPr>
            </w:pPr>
          </w:p>
          <w:p w:rsidR="00E6249C" w:rsidRPr="005D3995" w:rsidRDefault="00E6249C" w:rsidP="00945156">
            <w:pPr>
              <w:pStyle w:val="31"/>
              <w:tabs>
                <w:tab w:val="left" w:pos="1134"/>
              </w:tabs>
              <w:jc w:val="center"/>
              <w:rPr>
                <w:kern w:val="2"/>
              </w:rPr>
            </w:pPr>
            <w:r w:rsidRPr="005D3995">
              <w:rPr>
                <w:kern w:val="2"/>
              </w:rPr>
              <w:t>УТВЕРЖДЕНО</w:t>
            </w:r>
          </w:p>
          <w:p w:rsidR="00E6249C" w:rsidRPr="005D3995" w:rsidRDefault="00E6249C" w:rsidP="00945156">
            <w:pPr>
              <w:pStyle w:val="31"/>
              <w:tabs>
                <w:tab w:val="left" w:pos="1134"/>
              </w:tabs>
              <w:jc w:val="center"/>
              <w:rPr>
                <w:kern w:val="2"/>
              </w:rPr>
            </w:pPr>
            <w:r w:rsidRPr="005D3995">
              <w:rPr>
                <w:kern w:val="2"/>
              </w:rPr>
              <w:t xml:space="preserve">постановлением </w:t>
            </w:r>
            <w:proofErr w:type="gramStart"/>
            <w:r w:rsidRPr="005D3995">
              <w:rPr>
                <w:kern w:val="2"/>
              </w:rPr>
              <w:t>Избирательной</w:t>
            </w:r>
            <w:proofErr w:type="gramEnd"/>
            <w:r w:rsidRPr="005D3995">
              <w:rPr>
                <w:kern w:val="2"/>
              </w:rPr>
              <w:t xml:space="preserve"> </w:t>
            </w:r>
          </w:p>
          <w:p w:rsidR="00E6249C" w:rsidRPr="005D3995" w:rsidRDefault="00E6249C" w:rsidP="00945156">
            <w:pPr>
              <w:pStyle w:val="31"/>
              <w:tabs>
                <w:tab w:val="left" w:pos="1134"/>
              </w:tabs>
              <w:jc w:val="center"/>
              <w:rPr>
                <w:kern w:val="2"/>
              </w:rPr>
            </w:pPr>
            <w:r w:rsidRPr="005D3995">
              <w:rPr>
                <w:kern w:val="2"/>
              </w:rPr>
              <w:t>комиссии Владимирской области</w:t>
            </w:r>
          </w:p>
          <w:p w:rsidR="00E6249C" w:rsidRPr="005D3995" w:rsidRDefault="00E6249C" w:rsidP="00945156">
            <w:pPr>
              <w:pStyle w:val="31"/>
              <w:tabs>
                <w:tab w:val="left" w:pos="1134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от  </w:t>
            </w:r>
            <w:r w:rsidR="00DC1B4E">
              <w:rPr>
                <w:kern w:val="2"/>
              </w:rPr>
              <w:t>23</w:t>
            </w:r>
            <w:r>
              <w:rPr>
                <w:kern w:val="2"/>
              </w:rPr>
              <w:t>.</w:t>
            </w:r>
            <w:r w:rsidR="00DC1B4E">
              <w:rPr>
                <w:kern w:val="2"/>
              </w:rPr>
              <w:t>05</w:t>
            </w:r>
            <w:r>
              <w:rPr>
                <w:kern w:val="2"/>
              </w:rPr>
              <w:t>.</w:t>
            </w:r>
            <w:r w:rsidRPr="005D3995">
              <w:rPr>
                <w:kern w:val="2"/>
              </w:rPr>
              <w:t>201</w:t>
            </w:r>
            <w:r w:rsidR="00C5238C">
              <w:rPr>
                <w:kern w:val="2"/>
              </w:rPr>
              <w:t>8</w:t>
            </w:r>
            <w:r w:rsidRPr="005D3995">
              <w:rPr>
                <w:kern w:val="2"/>
              </w:rPr>
              <w:t xml:space="preserve"> №</w:t>
            </w:r>
            <w:r w:rsidR="00C5238C">
              <w:rPr>
                <w:kern w:val="2"/>
              </w:rPr>
              <w:t xml:space="preserve"> </w:t>
            </w:r>
            <w:r w:rsidR="00DC1B4E">
              <w:rPr>
                <w:kern w:val="2"/>
              </w:rPr>
              <w:t>115</w:t>
            </w:r>
          </w:p>
          <w:p w:rsidR="00E6249C" w:rsidRDefault="00E6249C" w:rsidP="00945156">
            <w:pPr>
              <w:tabs>
                <w:tab w:val="left" w:pos="1134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6249C" w:rsidRDefault="00E6249C" w:rsidP="00E6249C">
      <w:pPr>
        <w:pStyle w:val="14-15"/>
        <w:widowControl/>
        <w:tabs>
          <w:tab w:val="left" w:pos="1134"/>
        </w:tabs>
        <w:spacing w:line="240" w:lineRule="auto"/>
        <w:ind w:firstLine="0"/>
      </w:pPr>
    </w:p>
    <w:p w:rsidR="00E6249C" w:rsidRPr="00756D7C" w:rsidRDefault="00E6249C" w:rsidP="00E6249C">
      <w:pPr>
        <w:tabs>
          <w:tab w:val="left" w:pos="1134"/>
        </w:tabs>
        <w:jc w:val="center"/>
        <w:rPr>
          <w:b/>
          <w:sz w:val="28"/>
          <w:szCs w:val="28"/>
        </w:rPr>
      </w:pPr>
      <w:r w:rsidRPr="00756D7C">
        <w:rPr>
          <w:b/>
          <w:sz w:val="28"/>
          <w:szCs w:val="28"/>
        </w:rPr>
        <w:t xml:space="preserve">Порядок </w:t>
      </w:r>
    </w:p>
    <w:p w:rsidR="00E6249C" w:rsidRPr="00756D7C" w:rsidRDefault="00E6249C" w:rsidP="00E6249C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D7C">
        <w:rPr>
          <w:rFonts w:ascii="Times New Roman" w:hAnsi="Times New Roman" w:cs="Times New Roman"/>
          <w:b/>
          <w:bCs/>
          <w:sz w:val="28"/>
          <w:szCs w:val="28"/>
        </w:rPr>
        <w:t xml:space="preserve">приема листов поддержки кандидатов на должность Губернатора Владимирской области и проверки </w:t>
      </w:r>
      <w:proofErr w:type="gramStart"/>
      <w:r w:rsidRPr="00756D7C">
        <w:rPr>
          <w:rFonts w:ascii="Times New Roman" w:hAnsi="Times New Roman" w:cs="Times New Roman"/>
          <w:b/>
          <w:bCs/>
          <w:sz w:val="28"/>
          <w:szCs w:val="28"/>
        </w:rPr>
        <w:t>достоверности подписей депутатов представительных органов муниципальных образований</w:t>
      </w:r>
      <w:proofErr w:type="gramEnd"/>
      <w:r w:rsidRPr="00756D7C">
        <w:rPr>
          <w:rFonts w:ascii="Times New Roman" w:hAnsi="Times New Roman" w:cs="Times New Roman"/>
          <w:b/>
          <w:bCs/>
          <w:sz w:val="28"/>
          <w:szCs w:val="28"/>
        </w:rPr>
        <w:t xml:space="preserve"> и (или) избранных на муниципальных выборах глав муниципальных образований</w:t>
      </w:r>
    </w:p>
    <w:p w:rsidR="00E6249C" w:rsidRPr="00756D7C" w:rsidRDefault="00E6249C" w:rsidP="00E6249C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249C" w:rsidRPr="00756D7C" w:rsidRDefault="00E6249C" w:rsidP="00E6249C">
      <w:pPr>
        <w:tabs>
          <w:tab w:val="left" w:pos="1134"/>
        </w:tabs>
        <w:jc w:val="center"/>
        <w:rPr>
          <w:b/>
          <w:sz w:val="28"/>
          <w:szCs w:val="28"/>
        </w:rPr>
      </w:pPr>
      <w:r w:rsidRPr="00756D7C">
        <w:rPr>
          <w:b/>
          <w:sz w:val="28"/>
          <w:szCs w:val="28"/>
        </w:rPr>
        <w:t>1. Общие положения</w:t>
      </w:r>
    </w:p>
    <w:p w:rsidR="00E6249C" w:rsidRPr="00756D7C" w:rsidRDefault="00E6249C" w:rsidP="00E6249C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49C" w:rsidRPr="00756D7C" w:rsidRDefault="00E6249C" w:rsidP="00E6249C">
      <w:pPr>
        <w:pStyle w:val="ConsPlusNormal"/>
        <w:widowControl/>
        <w:tabs>
          <w:tab w:val="left" w:pos="1134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756D7C">
        <w:rPr>
          <w:rFonts w:ascii="Times New Roman" w:hAnsi="Times New Roman" w:cs="Times New Roman"/>
          <w:bCs/>
          <w:sz w:val="28"/>
          <w:szCs w:val="28"/>
        </w:rPr>
        <w:t xml:space="preserve">приема листов поддержки кандидатов на должность Губернатора Владимирской области и проверки достоверности подписей депутатов представительных органов муниципальных образований и (или) избранных на муниципальных выборах глав муниципальных образований </w:t>
      </w:r>
      <w:r w:rsidRPr="00756D7C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порядок работы Избирательной комиссии Владимирской области (далее - Комиссия) с </w:t>
      </w:r>
      <w:r w:rsidRPr="00756D7C">
        <w:rPr>
          <w:rFonts w:ascii="Times New Roman" w:hAnsi="Times New Roman" w:cs="Times New Roman"/>
          <w:bCs/>
          <w:sz w:val="28"/>
          <w:szCs w:val="28"/>
        </w:rPr>
        <w:t xml:space="preserve">листами поддержки кандидатов на должность Губернатора Владимирской области </w:t>
      </w:r>
      <w:r w:rsidRPr="00756D7C">
        <w:rPr>
          <w:rFonts w:ascii="Times New Roman" w:hAnsi="Times New Roman" w:cs="Times New Roman"/>
          <w:sz w:val="28"/>
          <w:szCs w:val="28"/>
        </w:rPr>
        <w:t>в порядке, установленном статьями  30</w:t>
      </w:r>
      <w:r w:rsidRPr="00756D7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56D7C">
        <w:rPr>
          <w:rFonts w:ascii="Times New Roman" w:hAnsi="Times New Roman" w:cs="Times New Roman"/>
          <w:sz w:val="28"/>
          <w:szCs w:val="28"/>
        </w:rPr>
        <w:t>-</w:t>
      </w:r>
      <w:r w:rsidRPr="00756D7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56D7C">
        <w:rPr>
          <w:rFonts w:ascii="Times New Roman" w:hAnsi="Times New Roman" w:cs="Times New Roman"/>
          <w:sz w:val="28"/>
          <w:szCs w:val="28"/>
        </w:rPr>
        <w:t>30</w:t>
      </w:r>
      <w:r w:rsidRPr="00756D7C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756D7C">
        <w:rPr>
          <w:rFonts w:ascii="Times New Roman" w:hAnsi="Times New Roman" w:cs="Times New Roman"/>
          <w:sz w:val="28"/>
          <w:szCs w:val="28"/>
        </w:rPr>
        <w:t xml:space="preserve"> Закона Владимирской области от 13.02.2003</w:t>
      </w:r>
      <w:proofErr w:type="gramEnd"/>
      <w:r w:rsidRPr="00756D7C">
        <w:rPr>
          <w:rFonts w:ascii="Times New Roman" w:hAnsi="Times New Roman" w:cs="Times New Roman"/>
          <w:sz w:val="28"/>
          <w:szCs w:val="28"/>
        </w:rPr>
        <w:t xml:space="preserve"> № 10-ОЗ </w:t>
      </w:r>
      <w:r w:rsidR="00DC1B4E">
        <w:rPr>
          <w:rFonts w:ascii="Times New Roman" w:hAnsi="Times New Roman" w:cs="Times New Roman"/>
          <w:sz w:val="28"/>
          <w:szCs w:val="28"/>
        </w:rPr>
        <w:t>«</w:t>
      </w:r>
      <w:r w:rsidRPr="00756D7C">
        <w:rPr>
          <w:rFonts w:ascii="Times New Roman" w:hAnsi="Times New Roman" w:cs="Times New Roman"/>
          <w:sz w:val="28"/>
          <w:szCs w:val="28"/>
        </w:rPr>
        <w:t>Избирательный кодекс Владимирской области</w:t>
      </w:r>
      <w:r w:rsidR="00DC1B4E">
        <w:rPr>
          <w:rFonts w:ascii="Times New Roman" w:hAnsi="Times New Roman" w:cs="Times New Roman"/>
          <w:sz w:val="28"/>
          <w:szCs w:val="28"/>
        </w:rPr>
        <w:t>»</w:t>
      </w:r>
      <w:r w:rsidRPr="00756D7C">
        <w:rPr>
          <w:rFonts w:ascii="Times New Roman" w:hAnsi="Times New Roman" w:cs="Times New Roman"/>
          <w:sz w:val="28"/>
          <w:szCs w:val="28"/>
        </w:rPr>
        <w:t xml:space="preserve"> (далее -  Кодекс).</w:t>
      </w:r>
    </w:p>
    <w:p w:rsidR="00E6249C" w:rsidRPr="00756D7C" w:rsidRDefault="00E6249C" w:rsidP="00E6249C">
      <w:pPr>
        <w:pStyle w:val="14-15"/>
        <w:widowControl/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756D7C">
        <w:rPr>
          <w:szCs w:val="28"/>
        </w:rPr>
        <w:t>1.2. </w:t>
      </w:r>
      <w:proofErr w:type="gramStart"/>
      <w:r w:rsidRPr="00756D7C">
        <w:rPr>
          <w:szCs w:val="28"/>
        </w:rPr>
        <w:t>П</w:t>
      </w:r>
      <w:r w:rsidRPr="00756D7C">
        <w:rPr>
          <w:bCs/>
          <w:szCs w:val="28"/>
        </w:rPr>
        <w:t>рием листов поддержки кандидатов на должность Губернатора Владимирской области</w:t>
      </w:r>
      <w:r w:rsidR="00DF13C5" w:rsidRPr="00756D7C">
        <w:rPr>
          <w:bCs/>
          <w:szCs w:val="28"/>
        </w:rPr>
        <w:t xml:space="preserve"> (</w:t>
      </w:r>
      <w:r w:rsidR="00D77B02" w:rsidRPr="00756D7C">
        <w:rPr>
          <w:bCs/>
          <w:szCs w:val="28"/>
        </w:rPr>
        <w:t xml:space="preserve">далее - </w:t>
      </w:r>
      <w:r w:rsidR="00DF13C5" w:rsidRPr="00756D7C">
        <w:rPr>
          <w:bCs/>
          <w:szCs w:val="28"/>
        </w:rPr>
        <w:t>Губернатор</w:t>
      </w:r>
      <w:r w:rsidR="005D6E2F" w:rsidRPr="00756D7C">
        <w:rPr>
          <w:bCs/>
          <w:szCs w:val="28"/>
        </w:rPr>
        <w:t>а</w:t>
      </w:r>
      <w:r w:rsidR="00DF13C5" w:rsidRPr="00756D7C">
        <w:rPr>
          <w:bCs/>
          <w:szCs w:val="28"/>
        </w:rPr>
        <w:t xml:space="preserve"> области)</w:t>
      </w:r>
      <w:r w:rsidRPr="00756D7C">
        <w:rPr>
          <w:bCs/>
          <w:szCs w:val="28"/>
        </w:rPr>
        <w:t xml:space="preserve"> и проверку достоверности подписей депутатов представительных органов муниципальных образований и (или) избранных на муниципальных выборах глав муниципальных образований</w:t>
      </w:r>
      <w:r w:rsidRPr="00756D7C">
        <w:rPr>
          <w:szCs w:val="28"/>
        </w:rPr>
        <w:t xml:space="preserve">, поступивших в Комиссию, осуществляет Рабочая группа по приему и проверке избирательных документов, </w:t>
      </w:r>
      <w:r w:rsidRPr="00756D7C">
        <w:rPr>
          <w:szCs w:val="28"/>
        </w:rPr>
        <w:lastRenderedPageBreak/>
        <w:t xml:space="preserve">представляемых </w:t>
      </w:r>
      <w:r w:rsidRPr="00756D7C">
        <w:rPr>
          <w:bCs/>
          <w:szCs w:val="28"/>
        </w:rPr>
        <w:t xml:space="preserve">при проведении выборов </w:t>
      </w:r>
      <w:r w:rsidR="00D77B02" w:rsidRPr="00756D7C">
        <w:rPr>
          <w:bCs/>
          <w:szCs w:val="28"/>
        </w:rPr>
        <w:t xml:space="preserve">Губернатора </w:t>
      </w:r>
      <w:r w:rsidR="00641ABA" w:rsidRPr="00756D7C">
        <w:rPr>
          <w:bCs/>
          <w:szCs w:val="28"/>
        </w:rPr>
        <w:t xml:space="preserve">Владимирской </w:t>
      </w:r>
      <w:r w:rsidR="00D77B02" w:rsidRPr="00756D7C">
        <w:rPr>
          <w:bCs/>
          <w:szCs w:val="28"/>
        </w:rPr>
        <w:t>области</w:t>
      </w:r>
      <w:r w:rsidRPr="00756D7C">
        <w:rPr>
          <w:bCs/>
          <w:szCs w:val="28"/>
        </w:rPr>
        <w:t xml:space="preserve"> кандидатами в Избирательную комиссию Владимирской области</w:t>
      </w:r>
      <w:r w:rsidRPr="00756D7C">
        <w:rPr>
          <w:szCs w:val="28"/>
        </w:rPr>
        <w:t xml:space="preserve"> (далее - Рабочая группа). </w:t>
      </w:r>
      <w:proofErr w:type="gramEnd"/>
    </w:p>
    <w:p w:rsidR="00E6249C" w:rsidRPr="00756D7C" w:rsidRDefault="00E6249C" w:rsidP="00E6249C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49C" w:rsidRPr="00756D7C" w:rsidRDefault="00E6249C" w:rsidP="00E6249C">
      <w:pPr>
        <w:pStyle w:val="ConsPlusNormal"/>
        <w:tabs>
          <w:tab w:val="left" w:pos="1134"/>
        </w:tabs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6D7C">
        <w:rPr>
          <w:rFonts w:ascii="Times New Roman" w:hAnsi="Times New Roman" w:cs="Times New Roman"/>
          <w:b/>
          <w:sz w:val="28"/>
          <w:szCs w:val="28"/>
        </w:rPr>
        <w:t xml:space="preserve">2. Прием листов поддержки кандидатов </w:t>
      </w:r>
    </w:p>
    <w:p w:rsidR="00E6249C" w:rsidRPr="00756D7C" w:rsidRDefault="00E6249C" w:rsidP="00E6249C">
      <w:pPr>
        <w:pStyle w:val="ConsPlusNormal"/>
        <w:tabs>
          <w:tab w:val="left" w:pos="1134"/>
        </w:tabs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6D7C">
        <w:rPr>
          <w:rFonts w:ascii="Times New Roman" w:hAnsi="Times New Roman" w:cs="Times New Roman"/>
          <w:b/>
          <w:sz w:val="28"/>
          <w:szCs w:val="28"/>
        </w:rPr>
        <w:t xml:space="preserve">на должность Губернатора области и иных связанных с ними </w:t>
      </w:r>
    </w:p>
    <w:p w:rsidR="00E6249C" w:rsidRPr="00756D7C" w:rsidRDefault="00E6249C" w:rsidP="00E6249C">
      <w:pPr>
        <w:pStyle w:val="ConsPlusNormal"/>
        <w:tabs>
          <w:tab w:val="left" w:pos="1134"/>
        </w:tabs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6D7C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2.1. В соответствии с </w:t>
      </w:r>
      <w:hyperlink r:id="rId8" w:history="1">
        <w:r w:rsidRPr="00756D7C">
          <w:rPr>
            <w:rFonts w:ascii="Times New Roman" w:hAnsi="Times New Roman" w:cs="Times New Roman"/>
            <w:sz w:val="28"/>
            <w:szCs w:val="28"/>
          </w:rPr>
          <w:t>пунктом 19 статьи 37</w:t>
        </w:r>
      </w:hyperlink>
      <w:r w:rsidRPr="00756D7C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№ 67-ФЗ </w:t>
      </w:r>
      <w:r w:rsidR="00DC1B4E">
        <w:rPr>
          <w:rFonts w:ascii="Times New Roman" w:hAnsi="Times New Roman" w:cs="Times New Roman"/>
          <w:sz w:val="28"/>
          <w:szCs w:val="28"/>
        </w:rPr>
        <w:t>«</w:t>
      </w:r>
      <w:r w:rsidRPr="00756D7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DC1B4E">
        <w:rPr>
          <w:rFonts w:ascii="Times New Roman" w:hAnsi="Times New Roman" w:cs="Times New Roman"/>
          <w:sz w:val="28"/>
          <w:szCs w:val="28"/>
        </w:rPr>
        <w:t>»</w:t>
      </w:r>
      <w:r w:rsidRPr="00756D7C">
        <w:rPr>
          <w:rFonts w:ascii="Times New Roman" w:hAnsi="Times New Roman" w:cs="Times New Roman"/>
          <w:sz w:val="28"/>
          <w:szCs w:val="28"/>
        </w:rPr>
        <w:t xml:space="preserve"> (далее - Федеральный закон), пунктом 1 статьи 30</w:t>
      </w:r>
      <w:r w:rsidRPr="00756D7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41ABA" w:rsidRPr="00756D7C">
        <w:rPr>
          <w:rFonts w:ascii="Times New Roman" w:hAnsi="Times New Roman" w:cs="Times New Roman"/>
          <w:sz w:val="28"/>
          <w:szCs w:val="28"/>
        </w:rPr>
        <w:t xml:space="preserve"> Кодекса кандидат </w:t>
      </w:r>
      <w:r w:rsidRPr="00756D7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D77B02" w:rsidRPr="00756D7C">
        <w:rPr>
          <w:rFonts w:ascii="Times New Roman" w:hAnsi="Times New Roman" w:cs="Times New Roman"/>
          <w:sz w:val="28"/>
          <w:szCs w:val="28"/>
        </w:rPr>
        <w:t>Губернатора област</w:t>
      </w:r>
      <w:r w:rsidR="00BF29DC" w:rsidRPr="00756D7C">
        <w:rPr>
          <w:rFonts w:ascii="Times New Roman" w:hAnsi="Times New Roman" w:cs="Times New Roman"/>
          <w:sz w:val="28"/>
          <w:szCs w:val="28"/>
        </w:rPr>
        <w:t>и</w:t>
      </w:r>
      <w:r w:rsidRPr="00756D7C">
        <w:rPr>
          <w:rFonts w:ascii="Times New Roman" w:hAnsi="Times New Roman" w:cs="Times New Roman"/>
          <w:sz w:val="28"/>
          <w:szCs w:val="28"/>
        </w:rPr>
        <w:t xml:space="preserve"> представляет не ранее чем за </w:t>
      </w:r>
      <w:r w:rsidR="005D6E2F" w:rsidRPr="00756D7C">
        <w:rPr>
          <w:rFonts w:ascii="Times New Roman" w:hAnsi="Times New Roman" w:cs="Times New Roman"/>
          <w:sz w:val="28"/>
          <w:szCs w:val="28"/>
        </w:rPr>
        <w:t>55</w:t>
      </w:r>
      <w:r w:rsidRPr="00756D7C">
        <w:rPr>
          <w:rFonts w:ascii="Times New Roman" w:hAnsi="Times New Roman" w:cs="Times New Roman"/>
          <w:sz w:val="28"/>
          <w:szCs w:val="28"/>
        </w:rPr>
        <w:t xml:space="preserve"> дней и не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56D7C">
        <w:rPr>
          <w:rFonts w:ascii="Times New Roman" w:hAnsi="Times New Roman" w:cs="Times New Roman"/>
          <w:sz w:val="28"/>
          <w:szCs w:val="28"/>
        </w:rPr>
        <w:t xml:space="preserve"> чем за 45 дней до дня голосования – до 18 часов по местному времени для регистрации в Комиссию единовременно с другими документами: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 листы поддержки кандидата с подписями депутатов</w:t>
      </w:r>
      <w:r w:rsidR="002632DD" w:rsidRPr="00756D7C">
        <w:rPr>
          <w:rFonts w:ascii="Times New Roman" w:hAnsi="Times New Roman" w:cs="Times New Roman"/>
          <w:sz w:val="28"/>
          <w:szCs w:val="28"/>
        </w:rPr>
        <w:t xml:space="preserve"> представительных органов муниципальных образований</w:t>
      </w:r>
      <w:r w:rsidRPr="00756D7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2632DD" w:rsidRPr="00756D7C">
        <w:rPr>
          <w:rFonts w:ascii="Times New Roman" w:hAnsi="Times New Roman" w:cs="Times New Roman"/>
          <w:sz w:val="28"/>
          <w:szCs w:val="28"/>
        </w:rPr>
        <w:t xml:space="preserve">избранных на муниципальных выборах </w:t>
      </w:r>
      <w:r w:rsidRPr="00756D7C">
        <w:rPr>
          <w:rFonts w:ascii="Times New Roman" w:hAnsi="Times New Roman" w:cs="Times New Roman"/>
          <w:sz w:val="28"/>
          <w:szCs w:val="28"/>
        </w:rPr>
        <w:t xml:space="preserve">глав муниципальных образований в поддержку выдвижения кандидата по форме, установленной Кодексом.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>Листы поддержки кандидата должны быть сброшюрованы в одну или несколько папок и рассортированы по муниципальным районам и городским округам Владимирской области, где проводился сбор подписей депутатов представительных органов муниципальных образований и (или) избранных на муниципальных выборах глав муниципальных образований, и пронумерованы;</w:t>
      </w:r>
      <w:proofErr w:type="gramEnd"/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список лиц, которые поставили свои подписи в листах поддержки кандидат</w:t>
      </w:r>
      <w:r w:rsidR="002632DD" w:rsidRPr="00756D7C">
        <w:rPr>
          <w:rFonts w:ascii="Times New Roman" w:hAnsi="Times New Roman" w:cs="Times New Roman"/>
          <w:sz w:val="28"/>
          <w:szCs w:val="28"/>
        </w:rPr>
        <w:t>а</w:t>
      </w:r>
      <w:r w:rsidRPr="00756D7C">
        <w:rPr>
          <w:rFonts w:ascii="Times New Roman" w:hAnsi="Times New Roman" w:cs="Times New Roman"/>
          <w:sz w:val="28"/>
          <w:szCs w:val="28"/>
        </w:rPr>
        <w:t xml:space="preserve">, содержащий сведения о кандидате и поддержавших его лицах, по форме установленной Постановлением Комиссии </w:t>
      </w:r>
      <w:r w:rsidR="00DC1B4E">
        <w:rPr>
          <w:rFonts w:ascii="Times New Roman" w:hAnsi="Times New Roman" w:cs="Times New Roman"/>
          <w:sz w:val="28"/>
          <w:szCs w:val="28"/>
        </w:rPr>
        <w:t>«</w:t>
      </w:r>
      <w:r w:rsidRPr="00756D7C">
        <w:rPr>
          <w:rFonts w:ascii="Times New Roman" w:hAnsi="Times New Roman" w:cs="Times New Roman"/>
          <w:bCs/>
          <w:sz w:val="28"/>
          <w:szCs w:val="28"/>
        </w:rPr>
        <w:t xml:space="preserve">О Перечне и формах документов, представляемых при проведении выборов </w:t>
      </w:r>
      <w:r w:rsidR="00D77B02" w:rsidRPr="00756D7C">
        <w:rPr>
          <w:rFonts w:ascii="Times New Roman" w:hAnsi="Times New Roman" w:cs="Times New Roman"/>
          <w:bCs/>
          <w:sz w:val="28"/>
          <w:szCs w:val="28"/>
        </w:rPr>
        <w:t>Губернатора области</w:t>
      </w:r>
      <w:r w:rsidRPr="00756D7C">
        <w:rPr>
          <w:rFonts w:ascii="Times New Roman" w:hAnsi="Times New Roman" w:cs="Times New Roman"/>
          <w:bCs/>
          <w:sz w:val="28"/>
          <w:szCs w:val="28"/>
        </w:rPr>
        <w:t xml:space="preserve"> кандидатами в Избирательную комиссию Владимирской области</w:t>
      </w:r>
      <w:r w:rsidR="00DC1B4E">
        <w:rPr>
          <w:rFonts w:ascii="Times New Roman" w:hAnsi="Times New Roman" w:cs="Times New Roman"/>
          <w:bCs/>
          <w:sz w:val="28"/>
          <w:szCs w:val="28"/>
        </w:rPr>
        <w:t>»</w:t>
      </w:r>
      <w:r w:rsidR="00614FAA" w:rsidRPr="00756D7C">
        <w:rPr>
          <w:rFonts w:ascii="Times New Roman" w:hAnsi="Times New Roman" w:cs="Times New Roman"/>
          <w:sz w:val="28"/>
          <w:szCs w:val="28"/>
        </w:rPr>
        <w:t>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2.2. В целях единообразного применения требований Федерального </w:t>
      </w:r>
      <w:hyperlink r:id="rId9" w:history="1">
        <w:r w:rsidRPr="00756D7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56D7C">
        <w:rPr>
          <w:rFonts w:ascii="Times New Roman" w:hAnsi="Times New Roman" w:cs="Times New Roman"/>
          <w:sz w:val="28"/>
          <w:szCs w:val="28"/>
        </w:rPr>
        <w:t xml:space="preserve"> и Кодекса, облегчения и ускорения процедуры приема листов </w:t>
      </w:r>
      <w:r w:rsidRPr="00756D7C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кандидата, последующей проверки достоверности подписей папки с листами поддержки кандидатов рекомендуется оформлять следующим образом: 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на лицевой стороне обложки каждой папки указывать фамилию, имя, отчество кандидата, номер папки, количество подписей депутатов и (или) глав муниципальных образований;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листы поддержки кандидата распределять в папки по муниципальным районам, городским округам;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в рамках одной папки листы поддержки кандидата с подписями депутатов муниципальных районов помещать в начале папки, а затем подшивать листы поддержки кандидата, упорядочивая их по городским и сельским поселениям;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нумерацию листов поддержки делать сквозной в пределах каждой папки;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подшивки листов поддержки кандидата помещать в плотную обложку и прошивать их вместе с обложкой. Прошивание осуществлять таким образом, чтобы полностью были видны все внесенные данные;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концы прошивочной нити (шнура, шпагата) выводить на оборотную сторону обложки, фиксировать наклеиванием бумажной накладки (круглой, квадратной, прямоугольной или иной формы), на ко</w:t>
      </w:r>
      <w:r w:rsidR="00977A45" w:rsidRPr="00756D7C">
        <w:rPr>
          <w:rFonts w:ascii="Times New Roman" w:hAnsi="Times New Roman" w:cs="Times New Roman"/>
          <w:sz w:val="28"/>
          <w:szCs w:val="28"/>
        </w:rPr>
        <w:t>торой ставить подпись кандидата</w:t>
      </w:r>
      <w:r w:rsidR="00BF29DC" w:rsidRPr="00756D7C">
        <w:rPr>
          <w:rFonts w:ascii="Times New Roman" w:hAnsi="Times New Roman" w:cs="Times New Roman"/>
          <w:sz w:val="28"/>
          <w:szCs w:val="28"/>
        </w:rPr>
        <w:t>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2.3. Сведения о лицах в списке лиц, которые поставили свои подписи в листах поддержки кандидата,   рекомендуется упорядочить в таком же порядке, как подшиты в папках их листы поддержки, а также указывать в нем номер папки и номер листа, на котором содержится соответствующая подпись.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2.4. Представляемые документы регистрируются в порядке, предусмотренном инструкцией по делопроизводству для регистрации входящих документов Комиссии.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2.5. В отношении листов поддержки кандидата проверяется соответствие представленных листов поддержки кандидата списку лиц, которые поставили </w:t>
      </w:r>
      <w:r w:rsidRPr="00756D7C">
        <w:rPr>
          <w:rFonts w:ascii="Times New Roman" w:hAnsi="Times New Roman" w:cs="Times New Roman"/>
          <w:sz w:val="28"/>
          <w:szCs w:val="28"/>
        </w:rPr>
        <w:lastRenderedPageBreak/>
        <w:t>свои подписи в листах поддержки кандидата. В процессе приема каждый лист поддержки кандидата заверяется печатью Комиссии.</w:t>
      </w:r>
    </w:p>
    <w:p w:rsidR="00E6249C" w:rsidRPr="00756D7C" w:rsidRDefault="00E6249C" w:rsidP="00E6249C">
      <w:pPr>
        <w:pStyle w:val="14-150"/>
        <w:widowControl/>
        <w:tabs>
          <w:tab w:val="left" w:pos="1134"/>
        </w:tabs>
        <w:ind w:firstLine="720"/>
        <w:rPr>
          <w:szCs w:val="28"/>
        </w:rPr>
      </w:pPr>
      <w:proofErr w:type="gramStart"/>
      <w:r w:rsidRPr="00756D7C">
        <w:rPr>
          <w:szCs w:val="28"/>
        </w:rPr>
        <w:t xml:space="preserve">При этом в соответствии с </w:t>
      </w:r>
      <w:hyperlink r:id="rId10" w:history="1">
        <w:r w:rsidRPr="00756D7C">
          <w:rPr>
            <w:szCs w:val="28"/>
          </w:rPr>
          <w:t>пунктом 20 статьи 37</w:t>
        </w:r>
      </w:hyperlink>
      <w:r w:rsidRPr="00756D7C">
        <w:rPr>
          <w:szCs w:val="28"/>
        </w:rPr>
        <w:t xml:space="preserve"> Федерального закона, пунктом 4 статьи 30</w:t>
      </w:r>
      <w:r w:rsidRPr="00756D7C">
        <w:rPr>
          <w:szCs w:val="28"/>
          <w:vertAlign w:val="superscript"/>
        </w:rPr>
        <w:t>3</w:t>
      </w:r>
      <w:r w:rsidRPr="00756D7C">
        <w:rPr>
          <w:szCs w:val="28"/>
        </w:rPr>
        <w:t xml:space="preserve"> число подписей депутатов представительных органов муниципальных образований и (или) избранных на муниципальных выборах глав муниципальных образований, представляемое в Избирательную комиссию Владимирской области, может превышать число подписей депутатов представительных органов муниципальных образований и (или) избранных на муниципальных выборах глав муниципальных образований, указанное в пункте 1 статьи</w:t>
      </w:r>
      <w:proofErr w:type="gramEnd"/>
      <w:r w:rsidRPr="00756D7C">
        <w:rPr>
          <w:szCs w:val="28"/>
        </w:rPr>
        <w:t xml:space="preserve"> 30</w:t>
      </w:r>
      <w:r w:rsidRPr="00756D7C">
        <w:rPr>
          <w:szCs w:val="28"/>
          <w:vertAlign w:val="superscript"/>
        </w:rPr>
        <w:t>2</w:t>
      </w:r>
      <w:r w:rsidRPr="00756D7C">
        <w:rPr>
          <w:szCs w:val="28"/>
        </w:rPr>
        <w:t xml:space="preserve"> Кодекса, но не более чем на 5 процентов. Если для регистрации кандидата требуется представить менее 40 подписей указанных лиц, число представляемых подписей может превышать число подписей, указанное в пункте 1 статьи 30</w:t>
      </w:r>
      <w:r w:rsidRPr="00756D7C">
        <w:rPr>
          <w:szCs w:val="28"/>
          <w:vertAlign w:val="superscript"/>
        </w:rPr>
        <w:t>2</w:t>
      </w:r>
      <w:r w:rsidRPr="00756D7C">
        <w:rPr>
          <w:szCs w:val="28"/>
        </w:rPr>
        <w:t xml:space="preserve"> Кодекса, но не более чем на 2 подписи. Число подписей депутатов представительных органом муниципальных районов и городских округов и (или) избранных на муниципальных выборах глав муниципальных образований, представляемое в Избирательную комиссию Владимирской области, может превышать число подписей, указанное в пункте 2 статьи 30</w:t>
      </w:r>
      <w:r w:rsidRPr="00756D7C">
        <w:rPr>
          <w:szCs w:val="28"/>
          <w:vertAlign w:val="superscript"/>
        </w:rPr>
        <w:t>2</w:t>
      </w:r>
      <w:r w:rsidRPr="00756D7C">
        <w:rPr>
          <w:szCs w:val="28"/>
        </w:rPr>
        <w:t xml:space="preserve"> Кодекса, но не более чем на 5 процентов. Если требуется представить менее 40 подписей указанных лиц, число представляемых подписей может превышать число подписей, указанное в пункте 2 статьи 30</w:t>
      </w:r>
      <w:r w:rsidRPr="00756D7C">
        <w:rPr>
          <w:szCs w:val="28"/>
          <w:vertAlign w:val="superscript"/>
        </w:rPr>
        <w:t xml:space="preserve">2 </w:t>
      </w:r>
      <w:r w:rsidRPr="00756D7C">
        <w:rPr>
          <w:szCs w:val="28"/>
        </w:rPr>
        <w:t>Кодекса, но не более чем на 2 подписи.</w:t>
      </w:r>
    </w:p>
    <w:p w:rsidR="00E6249C" w:rsidRPr="00756D7C" w:rsidRDefault="00E6249C" w:rsidP="00E6249C">
      <w:pPr>
        <w:pStyle w:val="14-150"/>
        <w:widowControl/>
        <w:tabs>
          <w:tab w:val="left" w:pos="1134"/>
        </w:tabs>
        <w:ind w:firstLine="720"/>
        <w:rPr>
          <w:szCs w:val="28"/>
        </w:rPr>
      </w:pPr>
      <w:proofErr w:type="gramStart"/>
      <w:r w:rsidRPr="00756D7C">
        <w:rPr>
          <w:szCs w:val="28"/>
        </w:rPr>
        <w:t>Количество представленных в Комиссию подписей не должно превышать максимальное  число подписей депутатов и (или) глав, которое может быть представлено в комиссию для регистрации, в том числе максимальное число подписей депутатов представительных органов муниципальных районов и городских округов и (или) избранных на муниципальных выборах глав указанных муниципальных образований, необходимое для поддержки выдвижения кандидата, определенное постановлением Комиссии.</w:t>
      </w:r>
      <w:proofErr w:type="gramEnd"/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В случае если данное требование нарушено, то кандидат должен </w:t>
      </w:r>
      <w:r w:rsidRPr="00756D7C">
        <w:rPr>
          <w:rFonts w:ascii="Times New Roman" w:hAnsi="Times New Roman" w:cs="Times New Roman"/>
          <w:sz w:val="28"/>
          <w:szCs w:val="28"/>
        </w:rPr>
        <w:lastRenderedPageBreak/>
        <w:t>самостоятельно исключить из представляемых документов лишние листы поддержки.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2.6. При нарушении нумерации листов поддержки кандидата в пределах одной папки кандидат имеет право внести следующие изменения: при наличии нескольких листов с одинаковыми порядковыми номерами каждому листу присваивается соответствующий индекс (50-1, 50-2, 50-3), при пропуске листа с очередным порядковым номером предыдущему листу присваивается сдвоенный или строенный номер (10-11, 10-11-12). После этого кандидатом вносятся изменения в данные о количестве листов поддержки, проставленном на лицевой стороне обложки папки, и заверяются подписью кандидата.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2.7. После приема документов член рабочей группы выдает кандидату письменное подтверждение их получения, в котором перечисляются все принятые документы с указанием количества листов каждого из документов, в том числе количество принятых листов поддержки кандидата, проставляются дата и время их приема. Дата составления подтверждения является датой приема документов. Подтверждение составляется в двух экземплярах и подписывается сначала членом рабочей группы, а затем лицом, представившим документы. Один экземпляр передается лицу, представившему документы, а другой хранится в Комиссии вместе с другими представленными документами.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2.8. Комиссия в течение трех дней со дня представления списка лиц, которые поставили свои подписи в листах поддержки кандидата, публикует его в региональном государственном периодическом печатном издании или размещает на своем официальном сайте в информационно-телекоммуникационной сети </w:t>
      </w:r>
      <w:r w:rsidR="00DC1B4E">
        <w:rPr>
          <w:rFonts w:ascii="Times New Roman" w:hAnsi="Times New Roman" w:cs="Times New Roman"/>
          <w:sz w:val="28"/>
          <w:szCs w:val="28"/>
        </w:rPr>
        <w:t>«</w:t>
      </w:r>
      <w:r w:rsidRPr="00756D7C">
        <w:rPr>
          <w:rFonts w:ascii="Times New Roman" w:hAnsi="Times New Roman" w:cs="Times New Roman"/>
          <w:sz w:val="28"/>
          <w:szCs w:val="28"/>
        </w:rPr>
        <w:t>Интернет</w:t>
      </w:r>
      <w:r w:rsidR="00DC1B4E">
        <w:rPr>
          <w:rFonts w:ascii="Times New Roman" w:hAnsi="Times New Roman" w:cs="Times New Roman"/>
          <w:sz w:val="28"/>
          <w:szCs w:val="28"/>
        </w:rPr>
        <w:t>»</w:t>
      </w:r>
      <w:r w:rsidRPr="00756D7C">
        <w:rPr>
          <w:rFonts w:ascii="Times New Roman" w:hAnsi="Times New Roman" w:cs="Times New Roman"/>
          <w:sz w:val="28"/>
          <w:szCs w:val="28"/>
        </w:rPr>
        <w:t>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49C" w:rsidRPr="00756D7C" w:rsidRDefault="00E6249C" w:rsidP="00E6249C">
      <w:pPr>
        <w:pStyle w:val="ConsPlusNormal"/>
        <w:tabs>
          <w:tab w:val="left" w:pos="1134"/>
        </w:tabs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6D7C">
        <w:rPr>
          <w:rFonts w:ascii="Times New Roman" w:hAnsi="Times New Roman" w:cs="Times New Roman"/>
          <w:b/>
          <w:sz w:val="28"/>
          <w:szCs w:val="28"/>
        </w:rPr>
        <w:t xml:space="preserve">3. Проверка достоверности подписей </w:t>
      </w:r>
    </w:p>
    <w:p w:rsidR="00E6249C" w:rsidRPr="00756D7C" w:rsidRDefault="00E6249C" w:rsidP="00E6249C">
      <w:pPr>
        <w:pStyle w:val="ConsPlusNormal"/>
        <w:tabs>
          <w:tab w:val="left" w:pos="1134"/>
        </w:tabs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6D7C">
        <w:rPr>
          <w:rFonts w:ascii="Times New Roman" w:hAnsi="Times New Roman" w:cs="Times New Roman"/>
          <w:b/>
          <w:sz w:val="28"/>
          <w:szCs w:val="28"/>
        </w:rPr>
        <w:t>депутатов и (или) глав муниципальных образований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lastRenderedPageBreak/>
        <w:t xml:space="preserve">3.1. Порядок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>проведения проверки достоверности подписей депутатов</w:t>
      </w:r>
      <w:proofErr w:type="gramEnd"/>
      <w:r w:rsidRPr="00756D7C">
        <w:rPr>
          <w:rFonts w:ascii="Times New Roman" w:hAnsi="Times New Roman" w:cs="Times New Roman"/>
          <w:sz w:val="28"/>
          <w:szCs w:val="28"/>
        </w:rPr>
        <w:t xml:space="preserve"> и (или) глав муниципальных образований</w:t>
      </w:r>
      <w:r w:rsidR="00DC1B4E">
        <w:rPr>
          <w:rFonts w:ascii="Times New Roman" w:hAnsi="Times New Roman" w:cs="Times New Roman"/>
          <w:sz w:val="28"/>
          <w:szCs w:val="28"/>
        </w:rPr>
        <w:t>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3.1.1. В соответствии с </w:t>
      </w:r>
      <w:hyperlink r:id="rId11" w:history="1">
        <w:r w:rsidRPr="00756D7C">
          <w:rPr>
            <w:rFonts w:ascii="Times New Roman" w:hAnsi="Times New Roman" w:cs="Times New Roman"/>
            <w:sz w:val="28"/>
            <w:szCs w:val="28"/>
          </w:rPr>
          <w:t>пунктом 20 статьи 37</w:t>
        </w:r>
      </w:hyperlink>
      <w:r w:rsidRPr="00756D7C">
        <w:rPr>
          <w:rFonts w:ascii="Times New Roman" w:hAnsi="Times New Roman" w:cs="Times New Roman"/>
          <w:sz w:val="28"/>
          <w:szCs w:val="28"/>
        </w:rPr>
        <w:t xml:space="preserve"> Федерального закона, пунктом 4 статьи 30</w:t>
      </w:r>
      <w:r w:rsidRPr="00756D7C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56D7C">
        <w:rPr>
          <w:rFonts w:ascii="Times New Roman" w:hAnsi="Times New Roman" w:cs="Times New Roman"/>
          <w:sz w:val="28"/>
          <w:szCs w:val="28"/>
        </w:rPr>
        <w:t>Кодекса Комиссия проверяет достоверность подписей депутатов и (или) глав муниципальных образований в пределах срока, установленного пунктом 1 статьи 30</w:t>
      </w:r>
      <w:r w:rsidRPr="00756D7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56D7C">
        <w:rPr>
          <w:rFonts w:ascii="Times New Roman" w:hAnsi="Times New Roman" w:cs="Times New Roman"/>
          <w:sz w:val="28"/>
          <w:szCs w:val="28"/>
        </w:rPr>
        <w:t xml:space="preserve"> Кодекса. 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3.1.2. Комиссия не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56D7C">
        <w:rPr>
          <w:rFonts w:ascii="Times New Roman" w:hAnsi="Times New Roman" w:cs="Times New Roman"/>
          <w:sz w:val="28"/>
          <w:szCs w:val="28"/>
        </w:rPr>
        <w:t xml:space="preserve"> чем за три дня до дня заседания, на котором должен рассматриваться вопрос о регистрации кандидата, извещает кандидата о результатах проверки подписей.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3.1.3. О времени и месте проведения проверки подписей, проставленных в листах поддержки кандидата, кандидаты извещаются Комиссией</w:t>
      </w:r>
      <w:r w:rsidR="00614FAA" w:rsidRPr="00756D7C">
        <w:rPr>
          <w:rFonts w:ascii="Times New Roman" w:hAnsi="Times New Roman" w:cs="Times New Roman"/>
          <w:sz w:val="28"/>
          <w:szCs w:val="28"/>
        </w:rPr>
        <w:t xml:space="preserve"> заранее</w:t>
      </w:r>
      <w:r w:rsidRPr="00756D7C">
        <w:rPr>
          <w:rFonts w:ascii="Times New Roman" w:hAnsi="Times New Roman" w:cs="Times New Roman"/>
          <w:sz w:val="28"/>
          <w:szCs w:val="28"/>
        </w:rPr>
        <w:t>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3.1.4. Проверке подлежат все подписи, представленные кандидатом для регистрации, и соответствующие им сведения, содержащиеся в листах поддержки кандидата.</w:t>
      </w:r>
    </w:p>
    <w:p w:rsidR="00E6249C" w:rsidRPr="00756D7C" w:rsidRDefault="00E6249C" w:rsidP="000F62DE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3.1.5. В целях оперативного выявления подписей лиц, поддержавших выдвижение более одного кандидата, необходимо сверять представленные разными кандидатами списки лиц, которые поставили свои подписи в листах поддержки. При выявлении подписи одного и того же лица в листах поддержки разных кандидатов проверку достоверности подписей в листах поддержки таких кандидатов целесообразно проводить по возможности одновременно.</w:t>
      </w:r>
    </w:p>
    <w:p w:rsidR="00E6249C" w:rsidRPr="00756D7C" w:rsidRDefault="00870F17" w:rsidP="000F62D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56D7C">
        <w:rPr>
          <w:sz w:val="28"/>
          <w:szCs w:val="28"/>
        </w:rPr>
        <w:tab/>
      </w:r>
      <w:r w:rsidR="00E6249C" w:rsidRPr="00756D7C">
        <w:rPr>
          <w:sz w:val="28"/>
          <w:szCs w:val="28"/>
        </w:rPr>
        <w:t>3.1.6. В случае если кандидат представил в Комиссию подписи депутатов</w:t>
      </w:r>
      <w:r w:rsidRPr="00756D7C">
        <w:rPr>
          <w:sz w:val="28"/>
          <w:szCs w:val="28"/>
        </w:rPr>
        <w:t xml:space="preserve"> представительных органов муниципальн</w:t>
      </w:r>
      <w:r w:rsidR="000F62DE" w:rsidRPr="00756D7C">
        <w:rPr>
          <w:sz w:val="28"/>
          <w:szCs w:val="28"/>
        </w:rPr>
        <w:t>ых</w:t>
      </w:r>
      <w:r w:rsidRPr="00756D7C">
        <w:rPr>
          <w:sz w:val="28"/>
          <w:szCs w:val="28"/>
        </w:rPr>
        <w:t xml:space="preserve"> образовани</w:t>
      </w:r>
      <w:r w:rsidR="000F62DE" w:rsidRPr="00756D7C">
        <w:rPr>
          <w:sz w:val="28"/>
          <w:szCs w:val="28"/>
        </w:rPr>
        <w:t>й</w:t>
      </w:r>
      <w:r w:rsidR="00E6249C" w:rsidRPr="00756D7C">
        <w:rPr>
          <w:sz w:val="28"/>
          <w:szCs w:val="28"/>
        </w:rPr>
        <w:t xml:space="preserve"> и (или)</w:t>
      </w:r>
      <w:r w:rsidRPr="00756D7C">
        <w:rPr>
          <w:rFonts w:eastAsiaTheme="minorHAnsi"/>
          <w:sz w:val="28"/>
          <w:szCs w:val="28"/>
          <w:lang w:eastAsia="en-US"/>
        </w:rPr>
        <w:t xml:space="preserve"> избранных на муниципальных выборах</w:t>
      </w:r>
      <w:r w:rsidR="00E6249C" w:rsidRPr="00756D7C">
        <w:rPr>
          <w:sz w:val="28"/>
          <w:szCs w:val="28"/>
        </w:rPr>
        <w:t xml:space="preserve"> глав муниципальных образований в количестве, заведомо недостаточном для регистрации, то проверка достоверности подписей все равно проводится в целях выявления подписей лиц, поддержавших выдвижение более одного кандидата.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3.1.7. Проверка листов поддержки кандидата осуществляется проверяющим путем последовательного изучения всех содержащихся в них </w:t>
      </w:r>
      <w:r w:rsidRPr="00756D7C">
        <w:rPr>
          <w:rFonts w:ascii="Times New Roman" w:hAnsi="Times New Roman" w:cs="Times New Roman"/>
          <w:sz w:val="28"/>
          <w:szCs w:val="28"/>
        </w:rPr>
        <w:lastRenderedPageBreak/>
        <w:t xml:space="preserve">сведений. Информация о лице, поставившем свою подпись в поддержку выдвижения кандидата, а также исполнение им соответствующих полномочий могут быть проверены с использованием данных, содержащихся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756D7C">
        <w:rPr>
          <w:rFonts w:ascii="Times New Roman" w:hAnsi="Times New Roman" w:cs="Times New Roman"/>
          <w:sz w:val="28"/>
          <w:szCs w:val="28"/>
        </w:rPr>
        <w:t xml:space="preserve"> </w:t>
      </w:r>
      <w:r w:rsidR="00DC1B4E">
        <w:rPr>
          <w:rFonts w:ascii="Times New Roman" w:hAnsi="Times New Roman" w:cs="Times New Roman"/>
          <w:sz w:val="28"/>
          <w:szCs w:val="28"/>
        </w:rPr>
        <w:t>«</w:t>
      </w:r>
      <w:r w:rsidRPr="00756D7C">
        <w:rPr>
          <w:rFonts w:ascii="Times New Roman" w:hAnsi="Times New Roman" w:cs="Times New Roman"/>
          <w:sz w:val="28"/>
          <w:szCs w:val="28"/>
        </w:rPr>
        <w:t>Выборы</w:t>
      </w:r>
      <w:r w:rsidR="00DC1B4E">
        <w:rPr>
          <w:rFonts w:ascii="Times New Roman" w:hAnsi="Times New Roman" w:cs="Times New Roman"/>
          <w:sz w:val="28"/>
          <w:szCs w:val="28"/>
        </w:rPr>
        <w:t>»</w:t>
      </w:r>
      <w:r w:rsidRPr="00756D7C">
        <w:rPr>
          <w:rFonts w:ascii="Times New Roman" w:hAnsi="Times New Roman" w:cs="Times New Roman"/>
          <w:sz w:val="28"/>
          <w:szCs w:val="28"/>
        </w:rPr>
        <w:t>. В случае несоответствия указанных данных необходимо получить информацию из соответствующего органа, подписанную уполномоченным должностным лицом.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3.1.8. По результатам проверки подпись может быть признана достоверной или недостоверной.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3.1.9.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 xml:space="preserve">В случае возникновения сомнения в достоверности подписи в листе поддержки кандидата, в том числе в связи с недостатками в оформлении листа поддержки кандидата (за исключением случаев, когда она проставлена лицом, не являющимся на момент проставления подписи депутатом и (или) главой муниципального образования, либо собрана с принуждением или за вознаграждение (если этот факт установлен в порядке, указанном в </w:t>
      </w:r>
      <w:hyperlink r:id="rId12" w:history="1">
        <w:r w:rsidRPr="00756D7C">
          <w:rPr>
            <w:rFonts w:ascii="Times New Roman" w:hAnsi="Times New Roman" w:cs="Times New Roman"/>
            <w:sz w:val="28"/>
            <w:szCs w:val="28"/>
          </w:rPr>
          <w:t>подпункте 3.2.3.1</w:t>
        </w:r>
      </w:hyperlink>
      <w:r w:rsidRPr="00756D7C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756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>Порядка), либо поставлена до выдвижения кандидата либо позднее удостоверительной надписи нотариуса (должностных лиц, уполномоченных совершать нотариальные действия) о засвидетельствовании подлинности подписи), Комиссия обязана провести опрос лица, достоверность подписи которого вызвала сомнение.</w:t>
      </w:r>
      <w:proofErr w:type="gramEnd"/>
      <w:r w:rsidRPr="00756D7C">
        <w:rPr>
          <w:rFonts w:ascii="Times New Roman" w:hAnsi="Times New Roman" w:cs="Times New Roman"/>
          <w:sz w:val="28"/>
          <w:szCs w:val="28"/>
        </w:rPr>
        <w:t xml:space="preserve"> Письменное заявление этого лица, представленное в Комиссию до окончания срока проверки, является основанием для признания его подписи в листе поддержки кандидата достоверной.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Лицо, поставившее свою подпись в поддержку выдвижения кандидата, опрашивается лично представителями рабочей группы в Комиссии, при этом устанавливается личность опрашиваемого лица. При проведении опроса могут присутствовать сами кандидаты, а также иные лица, присутствие которых при проверке достоверности подписей предусмотрено Федеральным </w:t>
      </w:r>
      <w:hyperlink r:id="rId13" w:history="1">
        <w:r w:rsidRPr="00756D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6D7C">
        <w:rPr>
          <w:rFonts w:ascii="Times New Roman" w:hAnsi="Times New Roman" w:cs="Times New Roman"/>
          <w:sz w:val="28"/>
          <w:szCs w:val="28"/>
        </w:rPr>
        <w:t xml:space="preserve"> и Кодексом.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D7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опроса составляется протокол, в котором указываются дата, время и место его проведения, фамилия, имя, отчество, </w:t>
      </w:r>
      <w:r w:rsidRPr="00756D7C">
        <w:rPr>
          <w:rFonts w:ascii="Times New Roman" w:hAnsi="Times New Roman" w:cs="Times New Roman"/>
          <w:sz w:val="28"/>
          <w:szCs w:val="28"/>
        </w:rPr>
        <w:lastRenderedPageBreak/>
        <w:t>должность (статус) опрашиваемого лица, фамилия, имя, отчество и должность лица, проводившего опрос, фамилии, имена, отчества, должности (статус) лиц, присутствовавших при проверке, а также результат опроса.</w:t>
      </w:r>
      <w:proofErr w:type="gramEnd"/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В случае если лицо, достоверность подписи которого вызывает сомнение, подало письменное заявление в Комиссию с подтверждением достоверности подписи, то Комиссия проводит опрос в указанном выше порядке, а заявление прилагается к протоколу опроса. При этом письменное заявление указанного лица, представленное в Комиссию до окончания срока проверки, является основанием для признания его подписи в листе поддержки кандидата достоверной. </w:t>
      </w:r>
    </w:p>
    <w:p w:rsidR="00E6249C" w:rsidRPr="00756D7C" w:rsidRDefault="006E399F" w:rsidP="006E399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56D7C">
        <w:rPr>
          <w:sz w:val="28"/>
          <w:szCs w:val="28"/>
        </w:rPr>
        <w:tab/>
      </w:r>
      <w:r w:rsidR="00E6249C" w:rsidRPr="00756D7C">
        <w:rPr>
          <w:sz w:val="28"/>
          <w:szCs w:val="28"/>
        </w:rPr>
        <w:t xml:space="preserve">3.1.10. </w:t>
      </w:r>
      <w:proofErr w:type="gramStart"/>
      <w:r w:rsidR="00E6249C" w:rsidRPr="00756D7C">
        <w:rPr>
          <w:sz w:val="28"/>
          <w:szCs w:val="28"/>
        </w:rPr>
        <w:t xml:space="preserve">Если подпись депутата </w:t>
      </w:r>
      <w:r w:rsidRPr="00756D7C">
        <w:rPr>
          <w:rFonts w:eastAsiaTheme="minorHAnsi"/>
          <w:sz w:val="28"/>
          <w:szCs w:val="28"/>
          <w:lang w:eastAsia="en-US"/>
        </w:rPr>
        <w:t xml:space="preserve">представительного органа муниципального образования, главы муниципального образования </w:t>
      </w:r>
      <w:r w:rsidR="00E6249C" w:rsidRPr="00756D7C">
        <w:rPr>
          <w:sz w:val="28"/>
          <w:szCs w:val="28"/>
        </w:rPr>
        <w:t>в листе поддержки кандидата признана недостоверной</w:t>
      </w:r>
      <w:r w:rsidRPr="00756D7C">
        <w:rPr>
          <w:sz w:val="28"/>
          <w:szCs w:val="28"/>
        </w:rPr>
        <w:t xml:space="preserve"> на основании подпунктов 2</w:t>
      </w:r>
      <w:r w:rsidR="00614FAA" w:rsidRPr="00756D7C">
        <w:rPr>
          <w:sz w:val="28"/>
          <w:szCs w:val="28"/>
        </w:rPr>
        <w:t xml:space="preserve">, </w:t>
      </w:r>
      <w:r w:rsidRPr="00756D7C">
        <w:rPr>
          <w:sz w:val="28"/>
          <w:szCs w:val="28"/>
        </w:rPr>
        <w:t>4 и 5 пункта 7 статьи 30.4 Кодекса</w:t>
      </w:r>
      <w:r w:rsidR="00E6249C" w:rsidRPr="00756D7C">
        <w:rPr>
          <w:sz w:val="28"/>
          <w:szCs w:val="28"/>
        </w:rPr>
        <w:t xml:space="preserve"> (за исключением случаев, когда она проставлена лицом, не являющимся на момент проставления подписи депутатом и (или) главой муниципального образования, либо собрана с принуждением или за вознаграждение (если этот факт установлен в порядке</w:t>
      </w:r>
      <w:proofErr w:type="gramEnd"/>
      <w:r w:rsidR="00E6249C" w:rsidRPr="00756D7C">
        <w:rPr>
          <w:sz w:val="28"/>
          <w:szCs w:val="28"/>
        </w:rPr>
        <w:t xml:space="preserve">, </w:t>
      </w:r>
      <w:proofErr w:type="gramStart"/>
      <w:r w:rsidR="00E6249C" w:rsidRPr="00756D7C">
        <w:rPr>
          <w:sz w:val="28"/>
          <w:szCs w:val="28"/>
        </w:rPr>
        <w:t xml:space="preserve">указанном в </w:t>
      </w:r>
      <w:hyperlink r:id="rId14" w:history="1">
        <w:r w:rsidR="00E6249C" w:rsidRPr="00756D7C">
          <w:rPr>
            <w:sz w:val="28"/>
            <w:szCs w:val="28"/>
          </w:rPr>
          <w:t>подпункте 3.2.3.1</w:t>
        </w:r>
      </w:hyperlink>
      <w:r w:rsidR="00E6249C" w:rsidRPr="00756D7C">
        <w:rPr>
          <w:sz w:val="28"/>
          <w:szCs w:val="28"/>
        </w:rPr>
        <w:t xml:space="preserve"> настоящего Порядка), либо поставлена до выдвижения кандидата либо позднее удостоверительной надписи нотариуса (должностных лиц, уполномоченных совершать нотариальные действия) о засвидетельствовании подлинности подписи), кандидат вправе заменить этот лист поддержки иным листом, оформленным надлежащим образом, с подписью того же депутата</w:t>
      </w:r>
      <w:r w:rsidRPr="00756D7C">
        <w:rPr>
          <w:sz w:val="28"/>
          <w:szCs w:val="28"/>
        </w:rPr>
        <w:t xml:space="preserve"> представительного органа муниципального образования</w:t>
      </w:r>
      <w:r w:rsidR="00E6249C" w:rsidRPr="00756D7C">
        <w:rPr>
          <w:sz w:val="28"/>
          <w:szCs w:val="28"/>
        </w:rPr>
        <w:t>, главы</w:t>
      </w:r>
      <w:r w:rsidRPr="00756D7C">
        <w:rPr>
          <w:sz w:val="28"/>
          <w:szCs w:val="28"/>
        </w:rPr>
        <w:t xml:space="preserve"> муниципального образования</w:t>
      </w:r>
      <w:r w:rsidR="00E6249C" w:rsidRPr="00756D7C">
        <w:rPr>
          <w:sz w:val="28"/>
          <w:szCs w:val="28"/>
        </w:rPr>
        <w:t>, при этом заменяемый лист остается в Комиссии вместе с иными представленными</w:t>
      </w:r>
      <w:proofErr w:type="gramEnd"/>
      <w:r w:rsidR="00E6249C" w:rsidRPr="00756D7C">
        <w:rPr>
          <w:sz w:val="28"/>
          <w:szCs w:val="28"/>
        </w:rPr>
        <w:t xml:space="preserve"> кандидатом для регистрации документами. 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Замену листа поддержки кандидат вправе произвести в период проверки подписей, а также после вручения ему протокола об итогах проверки, но не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56D7C">
        <w:rPr>
          <w:rFonts w:ascii="Times New Roman" w:hAnsi="Times New Roman" w:cs="Times New Roman"/>
          <w:sz w:val="28"/>
          <w:szCs w:val="28"/>
        </w:rPr>
        <w:t xml:space="preserve"> чем за один день до дня заседания Комиссии, на котором будет рассматриваться вопрос о его регистрации. При этом кандидат вправе </w:t>
      </w:r>
      <w:r w:rsidRPr="00756D7C">
        <w:rPr>
          <w:rFonts w:ascii="Times New Roman" w:hAnsi="Times New Roman" w:cs="Times New Roman"/>
          <w:sz w:val="28"/>
          <w:szCs w:val="28"/>
        </w:rPr>
        <w:lastRenderedPageBreak/>
        <w:t xml:space="preserve">заменить лист поддержки только в случае, если он оформлен с нарушением требований Федерального </w:t>
      </w:r>
      <w:hyperlink r:id="rId15" w:history="1">
        <w:r w:rsidRPr="00756D7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56D7C">
        <w:rPr>
          <w:rFonts w:ascii="Times New Roman" w:hAnsi="Times New Roman" w:cs="Times New Roman"/>
          <w:sz w:val="28"/>
          <w:szCs w:val="28"/>
        </w:rPr>
        <w:t xml:space="preserve"> либо Кодекса.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3.2. Основания признания недостоверными подписей депутатов и (или) глав муниципальных образований</w:t>
      </w:r>
      <w:r w:rsidR="00614FAA" w:rsidRPr="00756D7C">
        <w:rPr>
          <w:rFonts w:ascii="Times New Roman" w:hAnsi="Times New Roman" w:cs="Times New Roman"/>
          <w:sz w:val="28"/>
          <w:szCs w:val="28"/>
        </w:rPr>
        <w:t>, а также основания, по которым подписи могут быть не засчитаны.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3.2.1. В соответствии с </w:t>
      </w:r>
      <w:hyperlink r:id="rId16" w:history="1">
        <w:r w:rsidRPr="00756D7C">
          <w:rPr>
            <w:rFonts w:ascii="Times New Roman" w:hAnsi="Times New Roman" w:cs="Times New Roman"/>
            <w:sz w:val="28"/>
            <w:szCs w:val="28"/>
          </w:rPr>
          <w:t>пунктом 20 статьи 37</w:t>
        </w:r>
      </w:hyperlink>
      <w:r w:rsidRPr="00756D7C">
        <w:rPr>
          <w:rFonts w:ascii="Times New Roman" w:hAnsi="Times New Roman" w:cs="Times New Roman"/>
          <w:sz w:val="28"/>
          <w:szCs w:val="28"/>
        </w:rPr>
        <w:t xml:space="preserve"> Федерального закона, пунктом 8 статьи 30</w:t>
      </w:r>
      <w:r w:rsidRPr="00756D7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56D7C">
        <w:rPr>
          <w:rFonts w:ascii="Times New Roman" w:hAnsi="Times New Roman" w:cs="Times New Roman"/>
          <w:sz w:val="28"/>
          <w:szCs w:val="28"/>
        </w:rPr>
        <w:t xml:space="preserve"> Кодекса, если при проверке подписей будет выявлено, что депутат</w:t>
      </w:r>
      <w:r w:rsidR="006E399F" w:rsidRPr="00756D7C">
        <w:rPr>
          <w:rFonts w:ascii="Times New Roman" w:hAnsi="Times New Roman" w:cs="Times New Roman"/>
          <w:sz w:val="28"/>
          <w:szCs w:val="28"/>
        </w:rPr>
        <w:t xml:space="preserve"> </w:t>
      </w:r>
      <w:r w:rsidR="006764C7" w:rsidRPr="00756D7C">
        <w:rPr>
          <w:rFonts w:ascii="Times New Roman" w:hAnsi="Times New Roman" w:cs="Times New Roman"/>
          <w:sz w:val="28"/>
          <w:szCs w:val="28"/>
        </w:rPr>
        <w:t xml:space="preserve">представительного органа муниципального образования или избранный на муниципальных выборах глава муниципального образования поддержал </w:t>
      </w:r>
      <w:proofErr w:type="gramStart"/>
      <w:r w:rsidR="006764C7" w:rsidRPr="00756D7C">
        <w:rPr>
          <w:rFonts w:ascii="Times New Roman" w:hAnsi="Times New Roman" w:cs="Times New Roman"/>
          <w:sz w:val="28"/>
          <w:szCs w:val="28"/>
        </w:rPr>
        <w:t>более одного</w:t>
      </w:r>
      <w:r w:rsidRPr="00756D7C">
        <w:rPr>
          <w:rFonts w:ascii="Times New Roman" w:hAnsi="Times New Roman" w:cs="Times New Roman"/>
          <w:sz w:val="28"/>
          <w:szCs w:val="28"/>
        </w:rPr>
        <w:t xml:space="preserve"> кандидата, засчитывается</w:t>
      </w:r>
      <w:proofErr w:type="gramEnd"/>
      <w:r w:rsidRPr="00756D7C">
        <w:rPr>
          <w:rFonts w:ascii="Times New Roman" w:hAnsi="Times New Roman" w:cs="Times New Roman"/>
          <w:sz w:val="28"/>
          <w:szCs w:val="28"/>
        </w:rPr>
        <w:t xml:space="preserve"> подпись, которая по времени была проставлена раньше.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Таким образом, если при проведении проверки обнаруживаются подписи лица, поддержавшего выдвижение двух и более кандидатов, подписи, проставленные по времени позднее, </w:t>
      </w:r>
      <w:r w:rsidR="00614FAA" w:rsidRPr="00756D7C">
        <w:rPr>
          <w:rFonts w:ascii="Times New Roman" w:hAnsi="Times New Roman" w:cs="Times New Roman"/>
          <w:sz w:val="28"/>
          <w:szCs w:val="28"/>
        </w:rPr>
        <w:t>не засчитываются</w:t>
      </w:r>
      <w:r w:rsidRPr="00756D7C">
        <w:rPr>
          <w:rFonts w:ascii="Times New Roman" w:hAnsi="Times New Roman" w:cs="Times New Roman"/>
          <w:sz w:val="28"/>
          <w:szCs w:val="28"/>
        </w:rPr>
        <w:t>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Если подпись, проставленная ранее, признается недостоверной, засчитывается подпись, проставленная ранее оставшихся достоверных подписей данного лица.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3.2.2. Если при проверке подписей выявляется, что депутат </w:t>
      </w:r>
      <w:r w:rsidR="006764C7" w:rsidRPr="00756D7C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 или избранный на муниципальных выборах глава муниципального образования поставил несколько подписей в поддержку одного и того же кандидата, то засчитывается только одна подпись</w:t>
      </w:r>
      <w:r w:rsidR="00614FAA" w:rsidRPr="00756D7C">
        <w:rPr>
          <w:rFonts w:ascii="Times New Roman" w:hAnsi="Times New Roman" w:cs="Times New Roman"/>
          <w:sz w:val="28"/>
          <w:szCs w:val="28"/>
        </w:rPr>
        <w:t>, а остальные подписи данного лица не засчитываются.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3.2.3. Признание подписи недостоверной возможно только по основаниям, предусмотренным пункт</w:t>
      </w:r>
      <w:r w:rsidR="00614FAA" w:rsidRPr="00756D7C">
        <w:rPr>
          <w:rFonts w:ascii="Times New Roman" w:hAnsi="Times New Roman" w:cs="Times New Roman"/>
          <w:sz w:val="28"/>
          <w:szCs w:val="28"/>
        </w:rPr>
        <w:t>о</w:t>
      </w:r>
      <w:r w:rsidRPr="00756D7C">
        <w:rPr>
          <w:rFonts w:ascii="Times New Roman" w:hAnsi="Times New Roman" w:cs="Times New Roman"/>
          <w:sz w:val="28"/>
          <w:szCs w:val="28"/>
        </w:rPr>
        <w:t>м 7 статьи 30</w:t>
      </w:r>
      <w:r w:rsidRPr="00756D7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56D7C">
        <w:rPr>
          <w:rFonts w:ascii="Times New Roman" w:hAnsi="Times New Roman" w:cs="Times New Roman"/>
          <w:sz w:val="28"/>
          <w:szCs w:val="28"/>
        </w:rPr>
        <w:t xml:space="preserve"> Кодекса:</w:t>
      </w:r>
    </w:p>
    <w:p w:rsidR="00E6249C" w:rsidRPr="00756D7C" w:rsidRDefault="00E6249C" w:rsidP="00E6249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56D7C">
        <w:rPr>
          <w:sz w:val="28"/>
          <w:szCs w:val="28"/>
        </w:rPr>
        <w:t xml:space="preserve">3.2.3.1. </w:t>
      </w:r>
      <w:proofErr w:type="gramStart"/>
      <w:r w:rsidRPr="00756D7C">
        <w:rPr>
          <w:sz w:val="28"/>
          <w:szCs w:val="28"/>
        </w:rPr>
        <w:t xml:space="preserve">Подпись проставлена лицом, не являющимся на момент проставления подписи депутатом представительного органа муниципального образования или избранным на муниципальных выборах главой </w:t>
      </w:r>
      <w:r w:rsidRPr="00756D7C">
        <w:rPr>
          <w:sz w:val="28"/>
          <w:szCs w:val="28"/>
        </w:rPr>
        <w:lastRenderedPageBreak/>
        <w:t xml:space="preserve">муниципального образования (в том числе  лицом, являющимся главой муниципального образования, избранным на сходе граждан)  либо собрана с нарушением </w:t>
      </w:r>
      <w:hyperlink r:id="rId17" w:history="1">
        <w:r w:rsidRPr="00756D7C">
          <w:rPr>
            <w:sz w:val="28"/>
            <w:szCs w:val="28"/>
          </w:rPr>
          <w:t>пункта 11 статьи 30</w:t>
        </w:r>
      </w:hyperlink>
      <w:r w:rsidRPr="00756D7C">
        <w:rPr>
          <w:sz w:val="28"/>
          <w:szCs w:val="28"/>
          <w:vertAlign w:val="superscript"/>
        </w:rPr>
        <w:t>2</w:t>
      </w:r>
      <w:r w:rsidRPr="00756D7C">
        <w:rPr>
          <w:sz w:val="28"/>
          <w:szCs w:val="28"/>
        </w:rPr>
        <w:t xml:space="preserve"> Кодекса (то есть с принуждением или за вознаграждение).</w:t>
      </w:r>
      <w:proofErr w:type="gramEnd"/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В этом случае подпись признается недостоверной на основании информации соответствующего органа, подписанной уполномоченным должностным лицом, об отсутствии в составе депутатов представительного органа лица, поддержавшего выдвижение кандидата, либо о том, что это лицо не является главой муниципального образования.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Для установления факта совершения противоправных действий (принуждение или вознаграждение) в отношении лиц, проставлявших свои подписи в поддержку выдвижения кандидата, в комиссии должно иметься решение суда, подтверждающее данный факт.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3.2.3.2.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 xml:space="preserve">Если подлинность подписи депутата </w:t>
      </w:r>
      <w:r w:rsidR="00CF6B4A" w:rsidRPr="00756D7C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образования, избранного на муниципальных выборах главы муниципального образования</w:t>
      </w:r>
      <w:r w:rsidR="00614FAA" w:rsidRPr="00756D7C">
        <w:rPr>
          <w:rFonts w:ascii="Times New Roman" w:hAnsi="Times New Roman" w:cs="Times New Roman"/>
          <w:sz w:val="28"/>
          <w:szCs w:val="28"/>
        </w:rPr>
        <w:t>,</w:t>
      </w:r>
      <w:r w:rsidR="00CF6B4A" w:rsidRPr="00756D7C">
        <w:rPr>
          <w:rFonts w:ascii="Times New Roman" w:hAnsi="Times New Roman" w:cs="Times New Roman"/>
          <w:sz w:val="28"/>
          <w:szCs w:val="28"/>
        </w:rPr>
        <w:t xml:space="preserve"> </w:t>
      </w:r>
      <w:r w:rsidRPr="00756D7C">
        <w:rPr>
          <w:rFonts w:ascii="Times New Roman" w:hAnsi="Times New Roman" w:cs="Times New Roman"/>
          <w:sz w:val="28"/>
          <w:szCs w:val="28"/>
        </w:rPr>
        <w:t>нотариально не засвидетельствована или, в случае отсутствия в населенном пункте нотариуса, не засвидетельствована лицом, которое уполномочено совершать нотариальные действия в соответствии с законодательством Российской Федерации, и этот недостаток не восполнен в порядке опроса депутата и (или) главы муниципального образования.</w:t>
      </w:r>
      <w:proofErr w:type="gramEnd"/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Данное основание вытекает из положений </w:t>
      </w:r>
      <w:hyperlink r:id="rId18" w:history="1">
        <w:r w:rsidRPr="00756D7C">
          <w:rPr>
            <w:rFonts w:ascii="Times New Roman" w:hAnsi="Times New Roman" w:cs="Times New Roman"/>
            <w:sz w:val="28"/>
            <w:szCs w:val="28"/>
          </w:rPr>
          <w:t>пункта 18 статьи 37</w:t>
        </w:r>
      </w:hyperlink>
      <w:r w:rsidRPr="00756D7C">
        <w:rPr>
          <w:rFonts w:ascii="Times New Roman" w:hAnsi="Times New Roman" w:cs="Times New Roman"/>
          <w:sz w:val="28"/>
          <w:szCs w:val="28"/>
        </w:rPr>
        <w:t xml:space="preserve"> Федерального закона, пункта 9 статьи 30</w:t>
      </w:r>
      <w:r w:rsidR="000B2AF1" w:rsidRPr="00756D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D7C">
        <w:rPr>
          <w:rFonts w:ascii="Times New Roman" w:hAnsi="Times New Roman" w:cs="Times New Roman"/>
          <w:sz w:val="28"/>
          <w:szCs w:val="28"/>
        </w:rPr>
        <w:t xml:space="preserve"> Кодекса о необходимости нотариального засвидетельствования подлинности подписи на листе поддержки кандидата.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 xml:space="preserve">При этом в соответствии со </w:t>
      </w:r>
      <w:hyperlink r:id="rId19" w:history="1">
        <w:r w:rsidRPr="00756D7C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756D7C">
        <w:rPr>
          <w:rFonts w:ascii="Times New Roman" w:hAnsi="Times New Roman" w:cs="Times New Roman"/>
          <w:sz w:val="28"/>
          <w:szCs w:val="28"/>
        </w:rPr>
        <w:t xml:space="preserve"> Основ законодательства Российской Федерации о нотариате в случае, если в поселении или расположенном на межселенной территории населенном пункте нет нотариуса,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</w:t>
      </w:r>
      <w:r w:rsidRPr="00756D7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 специально уполномоченное должностное лицо местного самоуправления муниципального района имеют право свидетельствовать подлинность подписи</w:t>
      </w:r>
      <w:proofErr w:type="gramEnd"/>
      <w:r w:rsidRPr="00756D7C">
        <w:rPr>
          <w:rFonts w:ascii="Times New Roman" w:hAnsi="Times New Roman" w:cs="Times New Roman"/>
          <w:sz w:val="28"/>
          <w:szCs w:val="28"/>
        </w:rPr>
        <w:t xml:space="preserve"> на документах, в том числе на листах поддержки кандидатов.</w:t>
      </w:r>
    </w:p>
    <w:p w:rsidR="00E6249C" w:rsidRPr="00756D7C" w:rsidRDefault="00E6249C" w:rsidP="00177F5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56D7C">
        <w:rPr>
          <w:sz w:val="28"/>
          <w:szCs w:val="28"/>
        </w:rPr>
        <w:t xml:space="preserve">Порядок совершения нотариальных действий определен </w:t>
      </w:r>
      <w:hyperlink r:id="rId20" w:history="1">
        <w:r w:rsidRPr="00756D7C">
          <w:rPr>
            <w:sz w:val="28"/>
            <w:szCs w:val="28"/>
          </w:rPr>
          <w:t>Основами</w:t>
        </w:r>
      </w:hyperlink>
      <w:r w:rsidRPr="00756D7C">
        <w:rPr>
          <w:sz w:val="28"/>
          <w:szCs w:val="28"/>
        </w:rPr>
        <w:t xml:space="preserve"> законодательства Российской Федерации о нотариате, а в случае засвидетельствования подписи главой местной администрации муниципального образования (специально уполномоченного должностного лица местного самоуправления поселения) - также </w:t>
      </w:r>
      <w:r w:rsidR="00177F5C" w:rsidRPr="00756D7C">
        <w:rPr>
          <w:rFonts w:eastAsiaTheme="minorHAnsi"/>
          <w:sz w:val="28"/>
          <w:szCs w:val="28"/>
          <w:lang w:eastAsia="en-US"/>
        </w:rPr>
        <w:t>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</w:t>
      </w:r>
      <w:proofErr w:type="gramEnd"/>
      <w:r w:rsidR="00177F5C" w:rsidRPr="00756D7C">
        <w:rPr>
          <w:rFonts w:eastAsiaTheme="minorHAnsi"/>
          <w:sz w:val="28"/>
          <w:szCs w:val="28"/>
          <w:lang w:eastAsia="en-US"/>
        </w:rPr>
        <w:t xml:space="preserve"> районов</w:t>
      </w:r>
      <w:r w:rsidRPr="00756D7C">
        <w:rPr>
          <w:sz w:val="28"/>
          <w:szCs w:val="28"/>
        </w:rPr>
        <w:t xml:space="preserve">, утвержденной приказом Министерства юстиции Российской Федерации от </w:t>
      </w:r>
      <w:r w:rsidR="00C26506" w:rsidRPr="00756D7C">
        <w:rPr>
          <w:sz w:val="28"/>
          <w:szCs w:val="28"/>
        </w:rPr>
        <w:t>6</w:t>
      </w:r>
      <w:r w:rsidRPr="00756D7C">
        <w:rPr>
          <w:sz w:val="28"/>
          <w:szCs w:val="28"/>
        </w:rPr>
        <w:t xml:space="preserve"> </w:t>
      </w:r>
      <w:r w:rsidR="00C26506" w:rsidRPr="00756D7C">
        <w:rPr>
          <w:sz w:val="28"/>
          <w:szCs w:val="28"/>
        </w:rPr>
        <w:t>июня</w:t>
      </w:r>
      <w:r w:rsidRPr="00756D7C">
        <w:rPr>
          <w:sz w:val="28"/>
          <w:szCs w:val="28"/>
        </w:rPr>
        <w:t xml:space="preserve"> 20</w:t>
      </w:r>
      <w:r w:rsidR="00C26506" w:rsidRPr="00756D7C">
        <w:rPr>
          <w:sz w:val="28"/>
          <w:szCs w:val="28"/>
        </w:rPr>
        <w:t>1</w:t>
      </w:r>
      <w:r w:rsidRPr="00756D7C">
        <w:rPr>
          <w:sz w:val="28"/>
          <w:szCs w:val="28"/>
        </w:rPr>
        <w:t xml:space="preserve">7 года № </w:t>
      </w:r>
      <w:r w:rsidR="00C26506" w:rsidRPr="00756D7C">
        <w:rPr>
          <w:sz w:val="28"/>
          <w:szCs w:val="28"/>
        </w:rPr>
        <w:t>97</w:t>
      </w:r>
      <w:r w:rsidRPr="00756D7C">
        <w:rPr>
          <w:sz w:val="28"/>
          <w:szCs w:val="28"/>
        </w:rPr>
        <w:t>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Подпись может быть признана недостоверной при обнаружении следующих нарушений законодательства Российской Федерации, допущенных при нотариальном свидетельствовании подписи: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отсутствие в удостоверительной надписи, выполненной на листе поддержки кандидата, номера, за которым свидетельствование подлинности подписи зарегистрировано в реестре для регистрации нотариальных действий;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отсутствие оттиска гербовой печати и (или) подписи нотариуса или должностного лица местного самоуправления на листе поддержки кандидата;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отсутствие в удостоверительной надписи записи о том, что личность обратившегося за совершением нотариального действия установлена или не указаны полностью фамилия, имя и отчество (при его наличии) лица, подлинность подписи которого свидетельствуется.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В иных случаях нарушения порядка нотариального свидетельствования </w:t>
      </w:r>
      <w:r w:rsidRPr="00756D7C">
        <w:rPr>
          <w:rFonts w:ascii="Times New Roman" w:hAnsi="Times New Roman" w:cs="Times New Roman"/>
          <w:sz w:val="28"/>
          <w:szCs w:val="28"/>
        </w:rPr>
        <w:lastRenderedPageBreak/>
        <w:t>подписи она может быть признана недостоверной на основании документа нотариуса (нотариальной палаты), подтверждающего, что такое нотариальное действие не совершалось.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3.2.3.3. Если подпись собрана с нарушением пунктов 8 и 9 статьи 30</w:t>
      </w:r>
      <w:r w:rsidRPr="00756D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D7C">
        <w:rPr>
          <w:rFonts w:ascii="Times New Roman" w:hAnsi="Times New Roman" w:cs="Times New Roman"/>
          <w:sz w:val="28"/>
          <w:szCs w:val="28"/>
        </w:rPr>
        <w:t xml:space="preserve"> Кодекса и этот недостаток не восполнен в порядке опроса депутата </w:t>
      </w:r>
      <w:r w:rsidR="00CF6B4A" w:rsidRPr="00756D7C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 или избранного на муниципальных выборах главы муниципального образования</w:t>
      </w:r>
      <w:r w:rsidR="00364E1B" w:rsidRPr="00756D7C">
        <w:rPr>
          <w:rFonts w:ascii="Times New Roman" w:hAnsi="Times New Roman" w:cs="Times New Roman"/>
          <w:sz w:val="28"/>
          <w:szCs w:val="28"/>
        </w:rPr>
        <w:t xml:space="preserve">. </w:t>
      </w:r>
      <w:r w:rsidRPr="00756D7C">
        <w:rPr>
          <w:rFonts w:ascii="Times New Roman" w:hAnsi="Times New Roman" w:cs="Times New Roman"/>
          <w:sz w:val="28"/>
          <w:szCs w:val="28"/>
        </w:rPr>
        <w:t xml:space="preserve">По данному основанию подпись может быть признана недостоверной, если в листе поддержки кандидата не указаны сведения, требуемые в соответствии с Федеральным </w:t>
      </w:r>
      <w:hyperlink r:id="rId21" w:history="1">
        <w:r w:rsidRPr="00756D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6D7C">
        <w:rPr>
          <w:rFonts w:ascii="Times New Roman" w:hAnsi="Times New Roman" w:cs="Times New Roman"/>
          <w:sz w:val="28"/>
          <w:szCs w:val="28"/>
        </w:rPr>
        <w:t>, Кодексом.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Сведения, которые необходимо указать в листе поддержки кандидата, установлены </w:t>
      </w:r>
      <w:hyperlink r:id="rId22" w:history="1">
        <w:r w:rsidRPr="00756D7C">
          <w:rPr>
            <w:rFonts w:ascii="Times New Roman" w:hAnsi="Times New Roman" w:cs="Times New Roman"/>
            <w:sz w:val="28"/>
            <w:szCs w:val="28"/>
          </w:rPr>
          <w:t>пунктом 18 статьи 37</w:t>
        </w:r>
      </w:hyperlink>
      <w:r w:rsidRPr="00756D7C">
        <w:rPr>
          <w:rFonts w:ascii="Times New Roman" w:hAnsi="Times New Roman" w:cs="Times New Roman"/>
          <w:sz w:val="28"/>
          <w:szCs w:val="28"/>
        </w:rPr>
        <w:t xml:space="preserve"> Федерального закона и пунктами 8, 9 статьи 30</w:t>
      </w:r>
      <w:r w:rsidRPr="00756D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D7C">
        <w:rPr>
          <w:rFonts w:ascii="Times New Roman" w:hAnsi="Times New Roman" w:cs="Times New Roman"/>
          <w:sz w:val="28"/>
          <w:szCs w:val="28"/>
        </w:rPr>
        <w:t xml:space="preserve"> Кодекса, а форма листа поддержки установлена приложением 13 к Кодексу.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3.2.3.4. Подпись поставлена ранее начала периода выдвижения кандидата либо позднее удостоверительной надписи нотариуса (должностных лиц, уполномоченных совершать нотариальные действия в соответствии с законодательством Российской Федерации) о засвидетельствовании подлинности подписи.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Данное основание корреспондирует требованиям </w:t>
      </w:r>
      <w:hyperlink r:id="rId23" w:history="1">
        <w:r w:rsidRPr="00756D7C">
          <w:rPr>
            <w:rFonts w:ascii="Times New Roman" w:hAnsi="Times New Roman" w:cs="Times New Roman"/>
            <w:sz w:val="28"/>
            <w:szCs w:val="28"/>
          </w:rPr>
          <w:t>пункта 17 статьи 37</w:t>
        </w:r>
      </w:hyperlink>
      <w:r w:rsidRPr="00756D7C">
        <w:rPr>
          <w:rFonts w:ascii="Times New Roman" w:hAnsi="Times New Roman" w:cs="Times New Roman"/>
          <w:sz w:val="28"/>
          <w:szCs w:val="28"/>
        </w:rPr>
        <w:t xml:space="preserve"> Федерального закона, пункта 6 статьи 30</w:t>
      </w:r>
      <w:r w:rsidRPr="00756D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D7C">
        <w:rPr>
          <w:rFonts w:ascii="Times New Roman" w:hAnsi="Times New Roman" w:cs="Times New Roman"/>
          <w:sz w:val="28"/>
          <w:szCs w:val="28"/>
        </w:rPr>
        <w:t xml:space="preserve"> Кодекса, определяющим период выдвижения кандидата на должность Губернатора Владимирской области.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При этом согласно пункту 7 статьи 30</w:t>
      </w:r>
      <w:r w:rsidRPr="00756D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6D7C">
        <w:rPr>
          <w:rFonts w:ascii="Times New Roman" w:hAnsi="Times New Roman" w:cs="Times New Roman"/>
          <w:sz w:val="28"/>
          <w:szCs w:val="28"/>
        </w:rPr>
        <w:t xml:space="preserve"> Кодекса кандидат считается выдвинутым </w:t>
      </w:r>
      <w:r w:rsidR="00036EF2" w:rsidRPr="00756D7C">
        <w:rPr>
          <w:rFonts w:ascii="Times New Roman" w:hAnsi="Times New Roman" w:cs="Times New Roman"/>
          <w:sz w:val="28"/>
          <w:szCs w:val="28"/>
        </w:rPr>
        <w:t>после</w:t>
      </w:r>
      <w:r w:rsidRPr="00756D7C">
        <w:rPr>
          <w:rFonts w:ascii="Times New Roman" w:hAnsi="Times New Roman" w:cs="Times New Roman"/>
          <w:sz w:val="28"/>
          <w:szCs w:val="28"/>
        </w:rPr>
        <w:t xml:space="preserve"> поступления в Комиссию заявления в письменной форме выдвинутого лица о согласии баллотироваться кандидатом с обязательством в случае его избрания прекратить деятельность, несовместимую с замещением должности </w:t>
      </w:r>
      <w:r w:rsidR="00364E1B" w:rsidRPr="00756D7C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756D7C">
        <w:rPr>
          <w:rFonts w:ascii="Times New Roman" w:hAnsi="Times New Roman" w:cs="Times New Roman"/>
          <w:sz w:val="28"/>
          <w:szCs w:val="28"/>
        </w:rPr>
        <w:t xml:space="preserve">области, иных документов </w:t>
      </w:r>
      <w:r w:rsidR="00036EF2" w:rsidRPr="00756D7C">
        <w:rPr>
          <w:rFonts w:ascii="Times New Roman" w:hAnsi="Times New Roman" w:cs="Times New Roman"/>
          <w:sz w:val="28"/>
          <w:szCs w:val="28"/>
        </w:rPr>
        <w:t>в порядке, установленном статьей 28 Кодекса</w:t>
      </w:r>
      <w:r w:rsidRPr="00756D7C">
        <w:rPr>
          <w:rFonts w:ascii="Times New Roman" w:hAnsi="Times New Roman" w:cs="Times New Roman"/>
          <w:sz w:val="28"/>
          <w:szCs w:val="28"/>
        </w:rPr>
        <w:t>.</w:t>
      </w:r>
    </w:p>
    <w:p w:rsidR="00E6249C" w:rsidRPr="00756D7C" w:rsidRDefault="00364E1B" w:rsidP="0064207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56D7C">
        <w:rPr>
          <w:sz w:val="28"/>
          <w:szCs w:val="28"/>
        </w:rPr>
        <w:tab/>
      </w:r>
      <w:r w:rsidR="00E6249C" w:rsidRPr="00756D7C">
        <w:rPr>
          <w:sz w:val="28"/>
          <w:szCs w:val="28"/>
        </w:rPr>
        <w:t>3.2.3.5. Если какое-либо из указанных в листе поддержки кандидата свед</w:t>
      </w:r>
      <w:r w:rsidRPr="00756D7C">
        <w:rPr>
          <w:sz w:val="28"/>
          <w:szCs w:val="28"/>
        </w:rPr>
        <w:t>ений о кандидате</w:t>
      </w:r>
      <w:r w:rsidR="00E6249C" w:rsidRPr="00756D7C">
        <w:rPr>
          <w:sz w:val="28"/>
          <w:szCs w:val="28"/>
        </w:rPr>
        <w:t xml:space="preserve"> </w:t>
      </w:r>
      <w:r w:rsidRPr="00756D7C">
        <w:rPr>
          <w:sz w:val="28"/>
          <w:szCs w:val="28"/>
        </w:rPr>
        <w:t>и</w:t>
      </w:r>
      <w:r w:rsidRPr="00756D7C">
        <w:rPr>
          <w:rFonts w:eastAsiaTheme="minorHAnsi"/>
          <w:sz w:val="28"/>
          <w:szCs w:val="28"/>
          <w:lang w:eastAsia="en-US"/>
        </w:rPr>
        <w:t xml:space="preserve">ли депутате представительного органа </w:t>
      </w:r>
      <w:r w:rsidRPr="00756D7C"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 или избранном на муниципальных выборах главе муниципального образования, подписавшем лист</w:t>
      </w:r>
      <w:r w:rsidR="00E6249C" w:rsidRPr="00756D7C">
        <w:rPr>
          <w:sz w:val="28"/>
          <w:szCs w:val="28"/>
        </w:rPr>
        <w:t xml:space="preserve"> поддержки кандидата, не </w:t>
      </w:r>
      <w:proofErr w:type="gramStart"/>
      <w:r w:rsidR="00E6249C" w:rsidRPr="00756D7C">
        <w:rPr>
          <w:sz w:val="28"/>
          <w:szCs w:val="28"/>
        </w:rPr>
        <w:t>соответствует действительности и этот недостаток не восполнен</w:t>
      </w:r>
      <w:proofErr w:type="gramEnd"/>
      <w:r w:rsidR="00E6249C" w:rsidRPr="00756D7C">
        <w:rPr>
          <w:sz w:val="28"/>
          <w:szCs w:val="28"/>
        </w:rPr>
        <w:t xml:space="preserve"> в порядке опроса </w:t>
      </w:r>
      <w:r w:rsidR="0064207E" w:rsidRPr="00756D7C">
        <w:rPr>
          <w:rFonts w:eastAsiaTheme="minorHAnsi"/>
          <w:sz w:val="28"/>
          <w:szCs w:val="28"/>
          <w:lang w:eastAsia="en-US"/>
        </w:rPr>
        <w:t>лица, достоверность подписи которого вызвала сомнение</w:t>
      </w:r>
      <w:r w:rsidR="00E6249C" w:rsidRPr="00756D7C">
        <w:rPr>
          <w:sz w:val="28"/>
          <w:szCs w:val="28"/>
        </w:rPr>
        <w:t>.</w:t>
      </w:r>
    </w:p>
    <w:p w:rsidR="00E6249C" w:rsidRPr="00756D7C" w:rsidRDefault="00E6249C" w:rsidP="00036EF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6D7C">
        <w:rPr>
          <w:sz w:val="28"/>
          <w:szCs w:val="28"/>
        </w:rPr>
        <w:t>3.2.3.</w:t>
      </w:r>
      <w:r w:rsidR="00364E1B" w:rsidRPr="00756D7C">
        <w:rPr>
          <w:sz w:val="28"/>
          <w:szCs w:val="28"/>
        </w:rPr>
        <w:t>6</w:t>
      </w:r>
      <w:r w:rsidRPr="00756D7C">
        <w:rPr>
          <w:sz w:val="28"/>
          <w:szCs w:val="28"/>
        </w:rPr>
        <w:t>. Если сведения о кандидате</w:t>
      </w:r>
      <w:r w:rsidR="00364E1B" w:rsidRPr="00756D7C">
        <w:rPr>
          <w:sz w:val="28"/>
          <w:szCs w:val="28"/>
        </w:rPr>
        <w:t xml:space="preserve"> или </w:t>
      </w:r>
      <w:r w:rsidRPr="00756D7C">
        <w:rPr>
          <w:sz w:val="28"/>
          <w:szCs w:val="28"/>
        </w:rPr>
        <w:t xml:space="preserve"> депутате</w:t>
      </w:r>
      <w:r w:rsidR="00364E1B" w:rsidRPr="00756D7C">
        <w:rPr>
          <w:rFonts w:eastAsiaTheme="minorHAnsi"/>
          <w:sz w:val="28"/>
          <w:szCs w:val="28"/>
          <w:lang w:eastAsia="en-US"/>
        </w:rPr>
        <w:t xml:space="preserve"> представительного органа муниципального образования или избранном на муниципальных выборах главе муниципального образования </w:t>
      </w:r>
      <w:r w:rsidRPr="00756D7C">
        <w:rPr>
          <w:sz w:val="28"/>
          <w:szCs w:val="28"/>
        </w:rPr>
        <w:t xml:space="preserve">либо дата и (или) время проставления подписи содержат неоговоренные исправления и этот недостаток не восполнен в порядке опроса </w:t>
      </w:r>
      <w:r w:rsidR="0064207E" w:rsidRPr="00756D7C">
        <w:rPr>
          <w:rFonts w:eastAsiaTheme="minorHAnsi"/>
          <w:sz w:val="28"/>
          <w:szCs w:val="28"/>
          <w:lang w:eastAsia="en-US"/>
        </w:rPr>
        <w:t>лица, достоверность подписи которого вызвала сомнение.</w:t>
      </w:r>
    </w:p>
    <w:p w:rsidR="0064207E" w:rsidRPr="00756D7C" w:rsidRDefault="0064207E" w:rsidP="0064207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3.3. Оформление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>итогов проверки достоверности подписей депутатов</w:t>
      </w:r>
      <w:proofErr w:type="gramEnd"/>
      <w:r w:rsidRPr="00756D7C">
        <w:rPr>
          <w:rFonts w:ascii="Times New Roman" w:hAnsi="Times New Roman" w:cs="Times New Roman"/>
          <w:sz w:val="28"/>
          <w:szCs w:val="28"/>
        </w:rPr>
        <w:t xml:space="preserve"> и (или) глав муниципальных образований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 xml:space="preserve">Результаты проверки достоверности подписей депутатов </w:t>
      </w:r>
      <w:r w:rsidR="00CF6B4A" w:rsidRPr="00756D7C">
        <w:rPr>
          <w:rFonts w:ascii="Times New Roman" w:hAnsi="Times New Roman" w:cs="Times New Roman"/>
          <w:sz w:val="28"/>
          <w:szCs w:val="28"/>
        </w:rPr>
        <w:t xml:space="preserve">представительного органа муниципального образования и (или) избранных на муниципальных выборах глав муниципальных образований </w:t>
      </w:r>
      <w:r w:rsidRPr="00756D7C">
        <w:rPr>
          <w:rFonts w:ascii="Times New Roman" w:hAnsi="Times New Roman" w:cs="Times New Roman"/>
          <w:sz w:val="28"/>
          <w:szCs w:val="28"/>
        </w:rPr>
        <w:t>заносятся членом рабочей группы в ведомость проверки подписей (приложение 1 к настоящему Порядку), в которой указываются номера папки, листа поддержки кандидата, фамилия, имя, отчество лица, чья подпись признана недостоверной, основания (причины) признания подписей недостоверными, ссылка на норму Кодекса, предусматривающую данные основания (причины).</w:t>
      </w:r>
      <w:proofErr w:type="gramEnd"/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Ведомость проверки подписей должна составляться по каждому кандидату. Ведомость проверки подписей в обязательном порядке подписывается составившими ее членами рабочей группы.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Ведомость проверки подписей может быть одностраничной или многостраничной. Если ведомость проверки подписей составляется на нескольких листах, то листы ведомости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 xml:space="preserve">нумеруются и каждый лист </w:t>
      </w:r>
      <w:r w:rsidRPr="00756D7C">
        <w:rPr>
          <w:rFonts w:ascii="Times New Roman" w:hAnsi="Times New Roman" w:cs="Times New Roman"/>
          <w:sz w:val="28"/>
          <w:szCs w:val="28"/>
        </w:rPr>
        <w:lastRenderedPageBreak/>
        <w:t>ведомости проверки подписей подписывается</w:t>
      </w:r>
      <w:proofErr w:type="gramEnd"/>
      <w:r w:rsidRPr="00756D7C">
        <w:rPr>
          <w:rFonts w:ascii="Times New Roman" w:hAnsi="Times New Roman" w:cs="Times New Roman"/>
          <w:sz w:val="28"/>
          <w:szCs w:val="28"/>
        </w:rPr>
        <w:t xml:space="preserve"> членами рабочей группы.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3.3.2. В случае необходимости к ведомости проверки подписей могут прилагаться официальные документы, на основании которых соответствующие подписи были признаны недостоверными.</w:t>
      </w:r>
    </w:p>
    <w:p w:rsidR="002E518B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3.3.3. По окончании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 xml:space="preserve">проверки достоверности подписей депутатов </w:t>
      </w:r>
      <w:r w:rsidR="00CF6B4A" w:rsidRPr="00756D7C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proofErr w:type="gramEnd"/>
      <w:r w:rsidR="00CF6B4A" w:rsidRPr="00756D7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36EF2" w:rsidRPr="00756D7C">
        <w:rPr>
          <w:rFonts w:ascii="Times New Roman" w:hAnsi="Times New Roman" w:cs="Times New Roman"/>
          <w:sz w:val="28"/>
          <w:szCs w:val="28"/>
        </w:rPr>
        <w:t>го образования и (или) избранных</w:t>
      </w:r>
      <w:r w:rsidR="00CF6B4A" w:rsidRPr="00756D7C">
        <w:rPr>
          <w:rFonts w:ascii="Times New Roman" w:hAnsi="Times New Roman" w:cs="Times New Roman"/>
          <w:sz w:val="28"/>
          <w:szCs w:val="28"/>
        </w:rPr>
        <w:t xml:space="preserve"> на муниципальных выборах глав муниципальн</w:t>
      </w:r>
      <w:r w:rsidR="00036EF2" w:rsidRPr="00756D7C">
        <w:rPr>
          <w:rFonts w:ascii="Times New Roman" w:hAnsi="Times New Roman" w:cs="Times New Roman"/>
          <w:sz w:val="28"/>
          <w:szCs w:val="28"/>
        </w:rPr>
        <w:t>ых</w:t>
      </w:r>
      <w:r w:rsidR="00CF6B4A" w:rsidRPr="00756D7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36EF2" w:rsidRPr="00756D7C">
        <w:rPr>
          <w:rFonts w:ascii="Times New Roman" w:hAnsi="Times New Roman" w:cs="Times New Roman"/>
          <w:sz w:val="28"/>
          <w:szCs w:val="28"/>
        </w:rPr>
        <w:t>й</w:t>
      </w:r>
      <w:r w:rsidR="00CF6B4A" w:rsidRPr="00756D7C">
        <w:rPr>
          <w:rFonts w:ascii="Times New Roman" w:hAnsi="Times New Roman" w:cs="Times New Roman"/>
          <w:sz w:val="28"/>
          <w:szCs w:val="28"/>
        </w:rPr>
        <w:t xml:space="preserve"> </w:t>
      </w:r>
      <w:r w:rsidRPr="00756D7C">
        <w:rPr>
          <w:rFonts w:ascii="Times New Roman" w:hAnsi="Times New Roman" w:cs="Times New Roman"/>
          <w:sz w:val="28"/>
          <w:szCs w:val="28"/>
        </w:rPr>
        <w:t xml:space="preserve">по каждому кандидату составляется итоговый протокол (приложение 2 к настоящему Порядку), который подписывается руководителем рабочей группы и представляется в Комиссию для принятия решения. </w:t>
      </w:r>
      <w:proofErr w:type="gramStart"/>
      <w:r w:rsidRPr="00756D7C">
        <w:rPr>
          <w:rFonts w:ascii="Times New Roman" w:hAnsi="Times New Roman" w:cs="Times New Roman"/>
          <w:sz w:val="28"/>
          <w:szCs w:val="28"/>
        </w:rPr>
        <w:t xml:space="preserve">В протоколе указывается количество заявленных, количество представленных листов поддержки кандидата, а также количество подписей, проставленных в листах поддержки кандидата, </w:t>
      </w:r>
      <w:r w:rsidR="002E518B" w:rsidRPr="00756D7C">
        <w:rPr>
          <w:rFonts w:ascii="Times New Roman" w:hAnsi="Times New Roman" w:cs="Times New Roman"/>
          <w:sz w:val="28"/>
          <w:szCs w:val="28"/>
        </w:rPr>
        <w:t xml:space="preserve">и </w:t>
      </w:r>
      <w:r w:rsidRPr="00756D7C">
        <w:rPr>
          <w:rFonts w:ascii="Times New Roman" w:hAnsi="Times New Roman" w:cs="Times New Roman"/>
          <w:sz w:val="28"/>
          <w:szCs w:val="28"/>
        </w:rPr>
        <w:t>признанных недостоверными</w:t>
      </w:r>
      <w:r w:rsidR="002E518B" w:rsidRPr="00756D7C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30.4 Кодекса, с указанием оснований признания их таковыми, количество подписей, не зачтенных в соответствии с пунктом 8 статьи 30.4 Кодекса с указанием оснований признания их таковыми</w:t>
      </w:r>
      <w:r w:rsidR="00036EF2" w:rsidRPr="00756D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3.3.4. Итоговый протокол проверки листов поддержки по каждому из кандидатов формируется на основании информации, содержащейся в ведомости проверки. В итоговом протоколе указываются дата и время его подписания, а также дата и время получения его копии кандидатом.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3.3.5. Протокол прилагается к решению Комиссии. Копия протокола передается кандидату не менее чем за три дня до дня</w:t>
      </w:r>
      <w:r w:rsidR="002E518B" w:rsidRPr="00756D7C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756D7C">
        <w:rPr>
          <w:rFonts w:ascii="Times New Roman" w:hAnsi="Times New Roman" w:cs="Times New Roman"/>
          <w:sz w:val="28"/>
          <w:szCs w:val="28"/>
        </w:rPr>
        <w:t xml:space="preserve"> Комиссии, на котором должен рассматриваться вопрос о регистрации кандидата. Кандидат вправе получить в Комиссии одновременно с копией протокола заверенную руководителем рабочей группы ведомость проверки, в которой перечисляются основания (причины) признания подписей недостоверными,</w:t>
      </w:r>
      <w:r w:rsidR="002E518B" w:rsidRPr="00756D7C">
        <w:rPr>
          <w:rFonts w:ascii="Times New Roman" w:hAnsi="Times New Roman" w:cs="Times New Roman"/>
          <w:sz w:val="28"/>
          <w:szCs w:val="28"/>
        </w:rPr>
        <w:t xml:space="preserve"> не зачтенными,</w:t>
      </w:r>
      <w:r w:rsidRPr="00756D7C">
        <w:rPr>
          <w:rFonts w:ascii="Times New Roman" w:hAnsi="Times New Roman" w:cs="Times New Roman"/>
          <w:sz w:val="28"/>
          <w:szCs w:val="28"/>
        </w:rPr>
        <w:t xml:space="preserve"> с указанием номера папки, листа поддержки кандидата, а также копии официальных документов, на основании которых соответствующие подписи были признаны недостоверными.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 xml:space="preserve">3.3.6. Повторная проверка достоверности подписей депутатов </w:t>
      </w:r>
      <w:r w:rsidRPr="00756D7C">
        <w:rPr>
          <w:rFonts w:ascii="Times New Roman" w:hAnsi="Times New Roman" w:cs="Times New Roman"/>
          <w:sz w:val="28"/>
          <w:szCs w:val="28"/>
        </w:rPr>
        <w:lastRenderedPageBreak/>
        <w:t>представительных органов и (или) глав муниципальных образований после принятия решения о регистрации либо об отказе в регистрации кандидата может быть осуществлена в судебном порядке.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3.3.7. В решении Комиссии о регистрации (отказе в регистрации) кандидата указываются содержащиеся в итоговом протоколе данные о количестве представленных кандидатом подписей, количестве проверенных, признанных недостоверными</w:t>
      </w:r>
      <w:r w:rsidR="00036EF2" w:rsidRPr="00756D7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036EF2" w:rsidRPr="00756D7C">
        <w:rPr>
          <w:rFonts w:ascii="Times New Roman" w:hAnsi="Times New Roman" w:cs="Times New Roman"/>
          <w:sz w:val="28"/>
          <w:szCs w:val="28"/>
        </w:rPr>
        <w:t>засчетнными</w:t>
      </w:r>
      <w:proofErr w:type="spellEnd"/>
      <w:r w:rsidRPr="00756D7C">
        <w:rPr>
          <w:rFonts w:ascii="Times New Roman" w:hAnsi="Times New Roman" w:cs="Times New Roman"/>
          <w:sz w:val="28"/>
          <w:szCs w:val="28"/>
        </w:rPr>
        <w:t xml:space="preserve"> подписей.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49C" w:rsidRPr="00756D7C" w:rsidRDefault="00E6249C" w:rsidP="00E6249C">
      <w:pPr>
        <w:pStyle w:val="ConsPlusNormal"/>
        <w:tabs>
          <w:tab w:val="left" w:pos="1134"/>
        </w:tabs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6D7C">
        <w:rPr>
          <w:rFonts w:ascii="Times New Roman" w:hAnsi="Times New Roman" w:cs="Times New Roman"/>
          <w:b/>
          <w:sz w:val="28"/>
          <w:szCs w:val="28"/>
        </w:rPr>
        <w:t xml:space="preserve">4. Хранение листов поддержки кандидатов </w:t>
      </w:r>
    </w:p>
    <w:p w:rsidR="00E6249C" w:rsidRPr="00756D7C" w:rsidRDefault="00E6249C" w:rsidP="00E6249C">
      <w:pPr>
        <w:pStyle w:val="ConsPlusNormal"/>
        <w:tabs>
          <w:tab w:val="left" w:pos="1134"/>
        </w:tabs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6D7C">
        <w:rPr>
          <w:rFonts w:ascii="Times New Roman" w:hAnsi="Times New Roman" w:cs="Times New Roman"/>
          <w:b/>
          <w:sz w:val="28"/>
          <w:szCs w:val="28"/>
        </w:rPr>
        <w:t>и иных связанных с ними документов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4.1. Листы поддержки кандидатов хранятся в помещении Комиссии в сейфах, металлических шкафах и иным способом, исключающим возможность их утраты и (или) подмены.</w:t>
      </w:r>
    </w:p>
    <w:p w:rsidR="00E6249C" w:rsidRPr="00756D7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4.2. Документы подлежат хранению в порядке и в течение сроков, установленных Кодексом, нормативными актами Комиссии.</w:t>
      </w:r>
    </w:p>
    <w:p w:rsidR="00E6249C" w:rsidRDefault="00E6249C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D7C">
        <w:rPr>
          <w:rFonts w:ascii="Times New Roman" w:hAnsi="Times New Roman" w:cs="Times New Roman"/>
          <w:sz w:val="28"/>
          <w:szCs w:val="28"/>
        </w:rPr>
        <w:t>4.3. По истечении установленных сроков хранения они уничтожаются по акту в установленном порядке (при условии отсутствия рассматриваемых в судебном порядке споров</w:t>
      </w:r>
      <w:r w:rsidRPr="005D3995">
        <w:rPr>
          <w:rFonts w:ascii="Times New Roman" w:hAnsi="Times New Roman" w:cs="Times New Roman"/>
          <w:sz w:val="28"/>
          <w:szCs w:val="28"/>
        </w:rPr>
        <w:t>).</w:t>
      </w:r>
    </w:p>
    <w:p w:rsidR="00870F17" w:rsidRDefault="00870F17" w:rsidP="00E6249C">
      <w:pPr>
        <w:pStyle w:val="ConsPlusNormal"/>
        <w:tabs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70F17" w:rsidSect="00494D54">
          <w:headerReference w:type="default" r:id="rId2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70F17" w:rsidRDefault="00870F17" w:rsidP="00870F17">
      <w:pPr>
        <w:spacing w:line="240" w:lineRule="exact"/>
        <w:ind w:left="8222"/>
        <w:jc w:val="center"/>
      </w:pPr>
      <w:r>
        <w:lastRenderedPageBreak/>
        <w:t>Приложение № 1</w:t>
      </w:r>
    </w:p>
    <w:p w:rsidR="00870F17" w:rsidRPr="00D77B02" w:rsidRDefault="00870F17" w:rsidP="00870F17">
      <w:pPr>
        <w:pStyle w:val="14-1"/>
        <w:spacing w:line="240" w:lineRule="atLeast"/>
        <w:ind w:left="8222" w:firstLine="0"/>
        <w:jc w:val="center"/>
        <w:rPr>
          <w:bCs/>
          <w:sz w:val="24"/>
          <w:szCs w:val="24"/>
        </w:rPr>
      </w:pPr>
      <w:r>
        <w:rPr>
          <w:bCs/>
        </w:rPr>
        <w:t xml:space="preserve">к </w:t>
      </w:r>
      <w:r w:rsidRPr="00C2523C">
        <w:rPr>
          <w:bCs/>
          <w:sz w:val="24"/>
          <w:szCs w:val="24"/>
        </w:rPr>
        <w:t>Порядк</w:t>
      </w:r>
      <w:r>
        <w:rPr>
          <w:bCs/>
          <w:sz w:val="24"/>
          <w:szCs w:val="24"/>
        </w:rPr>
        <w:t>у</w:t>
      </w:r>
      <w:r w:rsidRPr="00C2523C">
        <w:rPr>
          <w:bCs/>
          <w:sz w:val="24"/>
          <w:szCs w:val="24"/>
        </w:rPr>
        <w:t xml:space="preserve"> приема листов поддержки кандидатов на должность Губернатора Владимирской области и проверк</w:t>
      </w:r>
      <w:r>
        <w:rPr>
          <w:bCs/>
          <w:sz w:val="24"/>
          <w:szCs w:val="24"/>
        </w:rPr>
        <w:t>и</w:t>
      </w:r>
      <w:r w:rsidRPr="00C2523C">
        <w:rPr>
          <w:bCs/>
          <w:sz w:val="24"/>
          <w:szCs w:val="24"/>
        </w:rPr>
        <w:t xml:space="preserve"> </w:t>
      </w:r>
      <w:proofErr w:type="gramStart"/>
      <w:r w:rsidRPr="00C2523C">
        <w:rPr>
          <w:bCs/>
          <w:sz w:val="24"/>
          <w:szCs w:val="24"/>
        </w:rPr>
        <w:t xml:space="preserve">достоверности подписей </w:t>
      </w:r>
      <w:r w:rsidR="00D77B02" w:rsidRPr="00D77B02">
        <w:rPr>
          <w:bCs/>
          <w:sz w:val="24"/>
          <w:szCs w:val="24"/>
        </w:rPr>
        <w:t>депутатов представительных органов муниципальных образований</w:t>
      </w:r>
      <w:proofErr w:type="gramEnd"/>
      <w:r w:rsidR="00D77B02" w:rsidRPr="00D77B02">
        <w:rPr>
          <w:bCs/>
          <w:sz w:val="24"/>
          <w:szCs w:val="24"/>
        </w:rPr>
        <w:t xml:space="preserve"> и (или) избранных на муниципальных выборах глав муниципальных образований</w:t>
      </w:r>
    </w:p>
    <w:p w:rsidR="00870F17" w:rsidRDefault="00870F17" w:rsidP="00870F17">
      <w:pPr>
        <w:pStyle w:val="14-1"/>
        <w:spacing w:line="240" w:lineRule="atLeast"/>
        <w:ind w:firstLine="0"/>
        <w:jc w:val="center"/>
        <w:rPr>
          <w:b/>
          <w:bCs/>
          <w:spacing w:val="60"/>
        </w:rPr>
      </w:pPr>
    </w:p>
    <w:p w:rsidR="00870F17" w:rsidRPr="00EC2B66" w:rsidRDefault="00870F17" w:rsidP="00870F17">
      <w:pPr>
        <w:pStyle w:val="a5"/>
        <w:rPr>
          <w:szCs w:val="28"/>
        </w:rPr>
      </w:pPr>
      <w:r w:rsidRPr="00EC2B66">
        <w:rPr>
          <w:szCs w:val="28"/>
        </w:rPr>
        <w:t>Ведомость</w:t>
      </w:r>
      <w:r>
        <w:rPr>
          <w:rStyle w:val="a9"/>
        </w:rPr>
        <w:footnoteReference w:id="1"/>
      </w:r>
    </w:p>
    <w:p w:rsidR="00870F17" w:rsidRPr="00EC2B66" w:rsidRDefault="00870F17" w:rsidP="00870F17">
      <w:pPr>
        <w:pStyle w:val="33"/>
        <w:jc w:val="center"/>
        <w:rPr>
          <w:b/>
          <w:szCs w:val="28"/>
        </w:rPr>
      </w:pPr>
      <w:r w:rsidRPr="0084366F">
        <w:rPr>
          <w:b/>
          <w:sz w:val="24"/>
          <w:szCs w:val="24"/>
        </w:rPr>
        <w:t xml:space="preserve">проверки листов поддержки кандидата с подписями депутатов </w:t>
      </w:r>
      <w:r w:rsidR="00D77B02" w:rsidRPr="0084366F">
        <w:rPr>
          <w:b/>
          <w:bCs/>
          <w:sz w:val="24"/>
          <w:szCs w:val="24"/>
        </w:rPr>
        <w:t>представительных органов муниципальных образований и (или) избранных на муниципальных выборах глав муниципальных образований</w:t>
      </w:r>
      <w:r w:rsidRPr="0084366F">
        <w:rPr>
          <w:b/>
          <w:sz w:val="24"/>
          <w:szCs w:val="24"/>
        </w:rPr>
        <w:t xml:space="preserve"> в поддержку выдвижения кандидата на должность Губернатора Владимирской области </w:t>
      </w:r>
      <w:r w:rsidRPr="00EC2B66">
        <w:rPr>
          <w:b/>
          <w:szCs w:val="28"/>
        </w:rPr>
        <w:t>_________________________________________________________</w:t>
      </w:r>
    </w:p>
    <w:p w:rsidR="00870F17" w:rsidRPr="0084366F" w:rsidRDefault="00870F17" w:rsidP="0084366F">
      <w:pPr>
        <w:ind w:left="1416" w:firstLine="708"/>
        <w:jc w:val="center"/>
        <w:rPr>
          <w:sz w:val="18"/>
          <w:szCs w:val="18"/>
        </w:rPr>
      </w:pPr>
      <w:r w:rsidRPr="0084366F">
        <w:rPr>
          <w:sz w:val="18"/>
          <w:szCs w:val="18"/>
        </w:rPr>
        <w:t>(фамилия, имя, отчество кандидата)</w:t>
      </w:r>
    </w:p>
    <w:p w:rsidR="00870F17" w:rsidRDefault="00870F17" w:rsidP="00870F17">
      <w:pPr>
        <w:spacing w:before="120" w:after="120"/>
      </w:pPr>
    </w:p>
    <w:p w:rsidR="00870F17" w:rsidRPr="007E4C40" w:rsidRDefault="00870F17" w:rsidP="00870F17">
      <w:pPr>
        <w:spacing w:before="120" w:after="120"/>
      </w:pPr>
      <w:r>
        <w:t>Папка № ____  Подписей в папке_________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3"/>
        <w:gridCol w:w="1445"/>
        <w:gridCol w:w="3409"/>
        <w:gridCol w:w="1888"/>
        <w:gridCol w:w="4017"/>
        <w:gridCol w:w="3118"/>
      </w:tblGrid>
      <w:tr w:rsidR="00870F17" w:rsidTr="00945156">
        <w:trPr>
          <w:trHeight w:val="97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7" w:rsidRDefault="00870F17" w:rsidP="0094515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№</w:t>
            </w:r>
          </w:p>
          <w:p w:rsidR="00870F17" w:rsidRDefault="00870F17" w:rsidP="00945156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  <w:sz w:val="22"/>
              </w:rPr>
              <w:t>п</w:t>
            </w:r>
            <w:proofErr w:type="spellEnd"/>
            <w:proofErr w:type="gramEnd"/>
            <w:r>
              <w:rPr>
                <w:bCs/>
                <w:sz w:val="22"/>
              </w:rPr>
              <w:t>/</w:t>
            </w:r>
            <w:proofErr w:type="spellStart"/>
            <w:r>
              <w:rPr>
                <w:bCs/>
                <w:sz w:val="22"/>
              </w:rPr>
              <w:t>п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7" w:rsidRDefault="00870F17" w:rsidP="0094515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Номер папки, листа поддержки кандидата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7" w:rsidRDefault="00870F17" w:rsidP="0094515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Ф.И.О.</w:t>
            </w:r>
          </w:p>
          <w:p w:rsidR="00870F17" w:rsidRDefault="00870F17" w:rsidP="0094515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депутата представительного органа или главы муниципального образования, заполнившего </w:t>
            </w:r>
            <w:r>
              <w:rPr>
                <w:bCs/>
                <w:sz w:val="22"/>
              </w:rPr>
              <w:br/>
              <w:t>лист поддержки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bCs/>
              </w:rPr>
            </w:pPr>
          </w:p>
          <w:p w:rsidR="00870F17" w:rsidRDefault="00870F17" w:rsidP="0094515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Результат проверки</w:t>
            </w:r>
            <w:r w:rsidR="0084366F">
              <w:rPr>
                <w:rStyle w:val="a9"/>
                <w:bCs/>
              </w:rPr>
              <w:footnoteReference w:id="2"/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7" w:rsidRDefault="00870F17" w:rsidP="0094515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Основания (причины) признания подписей </w:t>
            </w:r>
            <w:proofErr w:type="gramStart"/>
            <w:r>
              <w:rPr>
                <w:bCs/>
                <w:sz w:val="22"/>
              </w:rPr>
              <w:t>недостоверными</w:t>
            </w:r>
            <w:proofErr w:type="gramEnd"/>
            <w:r w:rsidR="0084366F">
              <w:rPr>
                <w:bCs/>
                <w:sz w:val="22"/>
              </w:rPr>
              <w:t>, не зачтенными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Пункт, статья Закона Владимирской области от 13.02.2003     № 10-ОЗ, предусматривающие данные основания (причины) </w:t>
            </w:r>
          </w:p>
        </w:tc>
      </w:tr>
      <w:tr w:rsidR="00870F17" w:rsidTr="00945156">
        <w:trPr>
          <w:trHeight w:val="21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70F17" w:rsidTr="00945156">
        <w:trPr>
          <w:trHeight w:val="42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Pr="00305496" w:rsidRDefault="00870F17" w:rsidP="00945156">
            <w:pPr>
              <w:pStyle w:val="6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Pr="00305496" w:rsidRDefault="00870F17" w:rsidP="00945156">
            <w:pPr>
              <w:pStyle w:val="6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Pr="00305496" w:rsidRDefault="00870F17" w:rsidP="00945156">
            <w:pPr>
              <w:pStyle w:val="6"/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Pr="00305496" w:rsidRDefault="00870F17" w:rsidP="00945156">
            <w:pPr>
              <w:pStyle w:val="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Pr="00305496" w:rsidRDefault="00870F17" w:rsidP="00945156">
            <w:pPr>
              <w:pStyle w:val="6"/>
            </w:pPr>
          </w:p>
        </w:tc>
      </w:tr>
      <w:tr w:rsidR="00870F17" w:rsidTr="00945156">
        <w:trPr>
          <w:trHeight w:val="4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rPr>
          <w:trHeight w:val="30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ind w:left="-120" w:right="-73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bCs/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bCs/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bCs/>
                <w:sz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bCs/>
                <w:sz w:val="20"/>
              </w:rPr>
            </w:pPr>
          </w:p>
        </w:tc>
      </w:tr>
    </w:tbl>
    <w:p w:rsidR="00870F17" w:rsidRPr="00386F3D" w:rsidRDefault="00870F17" w:rsidP="00870F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  </w:t>
      </w:r>
      <w:r>
        <w:rPr>
          <w:sz w:val="24"/>
          <w:szCs w:val="24"/>
        </w:rPr>
        <w:t>________________   _____________________________</w:t>
      </w:r>
    </w:p>
    <w:p w:rsidR="00870F17" w:rsidRDefault="00870F17" w:rsidP="00870F17">
      <w:pPr>
        <w:pStyle w:val="31"/>
        <w:ind w:firstLine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(подпись, дата)                                                  (фамилия, инициалы)</w:t>
      </w:r>
    </w:p>
    <w:p w:rsidR="00870F17" w:rsidRDefault="00870F17" w:rsidP="00870F17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>Члены рабочей группы               ________________           _____________________________</w:t>
      </w:r>
    </w:p>
    <w:p w:rsidR="00870F17" w:rsidRDefault="00870F17" w:rsidP="00870F17">
      <w:pPr>
        <w:pStyle w:val="31"/>
        <w:ind w:firstLine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(подпись, дата)                                                  (фамилия, инициалы)</w:t>
      </w:r>
    </w:p>
    <w:p w:rsidR="00870F17" w:rsidRDefault="00870F17" w:rsidP="00870F17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________________           _____________________________</w:t>
      </w:r>
    </w:p>
    <w:p w:rsidR="00870F17" w:rsidRDefault="00870F17" w:rsidP="00870F17">
      <w:pPr>
        <w:pStyle w:val="31"/>
        <w:ind w:firstLine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(подпись, дата)                                                  (фамилия, инициалы)</w:t>
      </w:r>
    </w:p>
    <w:p w:rsidR="00870F17" w:rsidRDefault="00870F17" w:rsidP="00870F17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3"/>
        <w:gridCol w:w="1445"/>
        <w:gridCol w:w="3409"/>
        <w:gridCol w:w="1888"/>
        <w:gridCol w:w="4017"/>
        <w:gridCol w:w="3118"/>
      </w:tblGrid>
      <w:tr w:rsidR="00870F17" w:rsidTr="00945156">
        <w:trPr>
          <w:trHeight w:val="27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70F17" w:rsidTr="00945156">
        <w:trPr>
          <w:trHeight w:val="21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Pr="00386F3D" w:rsidRDefault="00870F17" w:rsidP="0094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70F17" w:rsidRPr="00386F3D" w:rsidRDefault="00870F17" w:rsidP="00945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sz w:val="16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sz w:val="16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sz w:val="16"/>
              </w:rPr>
            </w:pPr>
          </w:p>
        </w:tc>
      </w:tr>
      <w:tr w:rsidR="00870F17" w:rsidTr="00945156">
        <w:trPr>
          <w:trHeight w:val="42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Pr="00386F3D" w:rsidRDefault="00870F17" w:rsidP="0094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Pr="00305496" w:rsidRDefault="00870F17" w:rsidP="00945156">
            <w:pPr>
              <w:pStyle w:val="6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Pr="00305496" w:rsidRDefault="00870F17" w:rsidP="00945156">
            <w:pPr>
              <w:pStyle w:val="6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Pr="00305496" w:rsidRDefault="00870F17" w:rsidP="00945156">
            <w:pPr>
              <w:pStyle w:val="6"/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Pr="00305496" w:rsidRDefault="00870F17" w:rsidP="00945156">
            <w:pPr>
              <w:pStyle w:val="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Pr="00305496" w:rsidRDefault="00870F17" w:rsidP="00945156">
            <w:pPr>
              <w:pStyle w:val="6"/>
            </w:pPr>
          </w:p>
        </w:tc>
      </w:tr>
      <w:tr w:rsidR="00870F17" w:rsidTr="00945156">
        <w:trPr>
          <w:trHeight w:val="4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Pr="00386F3D" w:rsidRDefault="00870F17" w:rsidP="0094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rPr>
          <w:trHeight w:val="4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rPr>
          <w:trHeight w:val="4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rPr>
          <w:trHeight w:val="4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rPr>
          <w:trHeight w:val="4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rPr>
          <w:trHeight w:val="4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rPr>
          <w:trHeight w:val="4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rPr>
          <w:trHeight w:val="4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rPr>
          <w:trHeight w:val="4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rPr>
          <w:trHeight w:val="4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rPr>
          <w:trHeight w:val="40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rPr>
          <w:trHeight w:val="30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7" w:rsidRDefault="00870F17" w:rsidP="00945156">
            <w:pPr>
              <w:ind w:left="-120" w:right="-73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Итого: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bCs/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bCs/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bCs/>
                <w:sz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7" w:rsidRDefault="00870F17" w:rsidP="00945156">
            <w:pPr>
              <w:rPr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rPr>
                <w:bCs/>
                <w:sz w:val="20"/>
              </w:rPr>
            </w:pPr>
          </w:p>
        </w:tc>
      </w:tr>
    </w:tbl>
    <w:p w:rsidR="00870F17" w:rsidRDefault="00870F17" w:rsidP="00870F17">
      <w:r>
        <w:t xml:space="preserve">Недостоверными </w:t>
      </w:r>
      <w:proofErr w:type="gramStart"/>
      <w:r>
        <w:t>признаны</w:t>
      </w:r>
      <w:proofErr w:type="gramEnd"/>
      <w:r>
        <w:t xml:space="preserve"> ______ подписей </w:t>
      </w:r>
    </w:p>
    <w:p w:rsidR="0084366F" w:rsidRDefault="0084366F" w:rsidP="00870F17">
      <w:r>
        <w:t>Не зачтенными признаны ______ подписей</w:t>
      </w:r>
    </w:p>
    <w:p w:rsidR="00870F17" w:rsidRDefault="00870F17" w:rsidP="00870F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F17" w:rsidRPr="00386F3D" w:rsidRDefault="00870F17" w:rsidP="00870F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  </w:t>
      </w:r>
      <w:r>
        <w:rPr>
          <w:sz w:val="24"/>
          <w:szCs w:val="24"/>
        </w:rPr>
        <w:t>________________   _____________________________</w:t>
      </w:r>
    </w:p>
    <w:p w:rsidR="00870F17" w:rsidRDefault="00870F17" w:rsidP="00870F17">
      <w:pPr>
        <w:pStyle w:val="31"/>
        <w:ind w:firstLine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(подпись, дата)                                                  (фамилия, инициалы)</w:t>
      </w:r>
    </w:p>
    <w:p w:rsidR="00870F17" w:rsidRDefault="00870F17" w:rsidP="00870F17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>Члены рабочей группы               ________________           _____________________________</w:t>
      </w:r>
    </w:p>
    <w:p w:rsidR="00870F17" w:rsidRDefault="00870F17" w:rsidP="00870F17">
      <w:pPr>
        <w:pStyle w:val="31"/>
        <w:ind w:firstLine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(подпись, дата)                                                  (фамилия, инициалы)</w:t>
      </w:r>
    </w:p>
    <w:p w:rsidR="00870F17" w:rsidRDefault="00870F17" w:rsidP="00870F17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________________           _____________________________</w:t>
      </w:r>
    </w:p>
    <w:p w:rsidR="00870F17" w:rsidRDefault="00870F17" w:rsidP="00870F17">
      <w:pPr>
        <w:pStyle w:val="31"/>
        <w:ind w:firstLine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(подпись, дата)                                                  (фамилия, инициалы)</w:t>
      </w:r>
    </w:p>
    <w:p w:rsidR="00870F17" w:rsidRDefault="00870F17" w:rsidP="00870F17">
      <w:pPr>
        <w:rPr>
          <w:sz w:val="20"/>
        </w:rPr>
      </w:pPr>
    </w:p>
    <w:p w:rsidR="00870F17" w:rsidRDefault="00870F17" w:rsidP="00870F17">
      <w:pPr>
        <w:rPr>
          <w:sz w:val="12"/>
        </w:rPr>
      </w:pPr>
    </w:p>
    <w:p w:rsidR="00870F17" w:rsidRDefault="00DC1B4E" w:rsidP="00870F17">
      <w:pPr>
        <w:rPr>
          <w:sz w:val="20"/>
        </w:rPr>
      </w:pPr>
      <w:r>
        <w:t>«</w:t>
      </w:r>
      <w:r w:rsidR="00870F17">
        <w:t>____</w:t>
      </w:r>
      <w:r>
        <w:t>»</w:t>
      </w:r>
      <w:r w:rsidR="00870F17">
        <w:t xml:space="preserve"> ___________ 20__ года  ____ час</w:t>
      </w:r>
      <w:proofErr w:type="gramStart"/>
      <w:r w:rsidR="00870F17">
        <w:t>.</w:t>
      </w:r>
      <w:proofErr w:type="gramEnd"/>
      <w:r w:rsidR="00870F17">
        <w:t xml:space="preserve"> _____ </w:t>
      </w:r>
      <w:proofErr w:type="gramStart"/>
      <w:r w:rsidR="00870F17">
        <w:t>м</w:t>
      </w:r>
      <w:proofErr w:type="gramEnd"/>
      <w:r w:rsidR="00870F17">
        <w:t>ин.</w:t>
      </w:r>
    </w:p>
    <w:p w:rsidR="00870F17" w:rsidRDefault="00870F17" w:rsidP="00870F17">
      <w:pPr>
        <w:pStyle w:val="14-1"/>
        <w:spacing w:line="400" w:lineRule="exact"/>
        <w:jc w:val="center"/>
        <w:rPr>
          <w:sz w:val="16"/>
        </w:rPr>
      </w:pPr>
    </w:p>
    <w:tbl>
      <w:tblPr>
        <w:tblW w:w="0" w:type="auto"/>
        <w:jc w:val="center"/>
        <w:tblInd w:w="468" w:type="dxa"/>
        <w:tblLook w:val="04A0"/>
      </w:tblPr>
      <w:tblGrid>
        <w:gridCol w:w="3360"/>
        <w:gridCol w:w="5640"/>
      </w:tblGrid>
      <w:tr w:rsidR="00870F17" w:rsidTr="00945156">
        <w:trPr>
          <w:jc w:val="center"/>
        </w:trPr>
        <w:tc>
          <w:tcPr>
            <w:tcW w:w="3360" w:type="dxa"/>
            <w:hideMark/>
          </w:tcPr>
          <w:p w:rsidR="00870F17" w:rsidRDefault="00870F17" w:rsidP="00945156">
            <w:pPr>
              <w:pStyle w:val="14-1"/>
              <w:spacing w:line="240" w:lineRule="auto"/>
              <w:ind w:firstLine="0"/>
              <w:jc w:val="center"/>
            </w:pPr>
          </w:p>
        </w:tc>
        <w:tc>
          <w:tcPr>
            <w:tcW w:w="5640" w:type="dxa"/>
            <w:vAlign w:val="bottom"/>
          </w:tcPr>
          <w:p w:rsidR="00870F17" w:rsidRDefault="00870F17" w:rsidP="00945156">
            <w:pPr>
              <w:pStyle w:val="14-1"/>
              <w:spacing w:line="240" w:lineRule="auto"/>
              <w:ind w:firstLine="0"/>
              <w:jc w:val="left"/>
            </w:pPr>
          </w:p>
        </w:tc>
      </w:tr>
      <w:tr w:rsidR="00870F17" w:rsidTr="00945156">
        <w:trPr>
          <w:jc w:val="center"/>
        </w:trPr>
        <w:tc>
          <w:tcPr>
            <w:tcW w:w="3360" w:type="dxa"/>
          </w:tcPr>
          <w:p w:rsidR="00870F17" w:rsidRDefault="00870F17" w:rsidP="00945156">
            <w:pPr>
              <w:pStyle w:val="14-1"/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5640" w:type="dxa"/>
            <w:hideMark/>
          </w:tcPr>
          <w:p w:rsidR="00870F17" w:rsidRDefault="00870F17" w:rsidP="00945156">
            <w:pPr>
              <w:pStyle w:val="14-1"/>
              <w:spacing w:line="240" w:lineRule="auto"/>
              <w:ind w:left="672" w:firstLine="0"/>
              <w:jc w:val="left"/>
              <w:rPr>
                <w:sz w:val="16"/>
                <w:vertAlign w:val="superscript"/>
              </w:rPr>
            </w:pPr>
          </w:p>
        </w:tc>
      </w:tr>
    </w:tbl>
    <w:p w:rsidR="00870F17" w:rsidRDefault="00870F17" w:rsidP="00870F17">
      <w:pPr>
        <w:sectPr w:rsidR="00870F17">
          <w:pgSz w:w="16840" w:h="11907" w:orient="landscape"/>
          <w:pgMar w:top="907" w:right="1134" w:bottom="284" w:left="1134" w:header="181" w:footer="709" w:gutter="0"/>
          <w:pgNumType w:start="1"/>
          <w:cols w:space="720"/>
        </w:sectPr>
      </w:pPr>
    </w:p>
    <w:tbl>
      <w:tblPr>
        <w:tblW w:w="9350" w:type="dxa"/>
        <w:tblInd w:w="108" w:type="dxa"/>
        <w:tblLook w:val="0000"/>
      </w:tblPr>
      <w:tblGrid>
        <w:gridCol w:w="3553"/>
        <w:gridCol w:w="5797"/>
      </w:tblGrid>
      <w:tr w:rsidR="00870F17" w:rsidTr="00945156">
        <w:tc>
          <w:tcPr>
            <w:tcW w:w="3553" w:type="dxa"/>
          </w:tcPr>
          <w:p w:rsidR="00870F17" w:rsidRDefault="00870F17" w:rsidP="0094515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797" w:type="dxa"/>
          </w:tcPr>
          <w:p w:rsidR="00870F17" w:rsidRDefault="00870F17" w:rsidP="00945156">
            <w:pPr>
              <w:spacing w:line="240" w:lineRule="exact"/>
              <w:ind w:left="-76"/>
              <w:jc w:val="center"/>
            </w:pPr>
            <w:r>
              <w:t>Приложение № 2</w:t>
            </w:r>
          </w:p>
          <w:p w:rsidR="00870F17" w:rsidRDefault="00870F17" w:rsidP="00D77B02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bCs/>
              </w:rPr>
              <w:t xml:space="preserve">к </w:t>
            </w:r>
            <w:r w:rsidRPr="00C2523C">
              <w:rPr>
                <w:bCs/>
              </w:rPr>
              <w:t>Порядк</w:t>
            </w:r>
            <w:r>
              <w:rPr>
                <w:bCs/>
              </w:rPr>
              <w:t>у</w:t>
            </w:r>
            <w:r w:rsidRPr="00C2523C">
              <w:rPr>
                <w:bCs/>
              </w:rPr>
              <w:t xml:space="preserve"> приема листов поддержки кандидатов на должность Губернатора Владимирской области</w:t>
            </w:r>
            <w:r>
              <w:rPr>
                <w:bCs/>
              </w:rPr>
              <w:t xml:space="preserve"> </w:t>
            </w:r>
            <w:r w:rsidRPr="00C2523C">
              <w:rPr>
                <w:bCs/>
              </w:rPr>
              <w:t>и проверк</w:t>
            </w:r>
            <w:r>
              <w:rPr>
                <w:bCs/>
              </w:rPr>
              <w:t>и</w:t>
            </w:r>
            <w:r w:rsidRPr="00C2523C">
              <w:rPr>
                <w:bCs/>
              </w:rPr>
              <w:t xml:space="preserve"> </w:t>
            </w:r>
            <w:proofErr w:type="gramStart"/>
            <w:r w:rsidRPr="00C2523C">
              <w:rPr>
                <w:bCs/>
              </w:rPr>
              <w:t>достоверности подписей депутатов представительных органов муниципальных образований</w:t>
            </w:r>
            <w:proofErr w:type="gramEnd"/>
            <w:r w:rsidRPr="00C2523C">
              <w:rPr>
                <w:bCs/>
              </w:rPr>
              <w:t xml:space="preserve"> и (или) избранных на муниципальных выборах глав муниципальных образований</w:t>
            </w:r>
          </w:p>
        </w:tc>
      </w:tr>
    </w:tbl>
    <w:p w:rsidR="00870F17" w:rsidRDefault="00870F17" w:rsidP="00870F17">
      <w:pPr>
        <w:spacing w:after="120" w:line="240" w:lineRule="exact"/>
        <w:ind w:left="3600"/>
        <w:jc w:val="center"/>
        <w:rPr>
          <w:sz w:val="20"/>
        </w:rPr>
      </w:pPr>
    </w:p>
    <w:p w:rsidR="00870F17" w:rsidRDefault="00870F17" w:rsidP="00870F17">
      <w:pPr>
        <w:jc w:val="center"/>
        <w:rPr>
          <w:b/>
          <w:sz w:val="28"/>
        </w:rPr>
      </w:pPr>
      <w:r>
        <w:rPr>
          <w:b/>
          <w:sz w:val="28"/>
        </w:rPr>
        <w:t>Избирательная комиссия Владимирской области</w:t>
      </w:r>
    </w:p>
    <w:p w:rsidR="00870F17" w:rsidRDefault="00870F17" w:rsidP="00870F17">
      <w:pPr>
        <w:jc w:val="center"/>
        <w:rPr>
          <w:sz w:val="28"/>
        </w:rPr>
      </w:pPr>
    </w:p>
    <w:p w:rsidR="00870F17" w:rsidRDefault="00870F17" w:rsidP="00870F17">
      <w:pPr>
        <w:pStyle w:val="3"/>
      </w:pPr>
      <w:r>
        <w:t>Итоговый протокол</w:t>
      </w:r>
      <w:r>
        <w:br/>
        <w:t xml:space="preserve">проверки </w:t>
      </w:r>
      <w:r w:rsidR="00675E90">
        <w:t>листов</w:t>
      </w:r>
      <w:r>
        <w:t xml:space="preserve"> поддержки кандидата на должность Губернатора Владимирской области</w:t>
      </w:r>
    </w:p>
    <w:p w:rsidR="00870F17" w:rsidRDefault="00870F17" w:rsidP="00870F17">
      <w:pPr>
        <w:jc w:val="center"/>
        <w:rPr>
          <w:b/>
          <w:sz w:val="20"/>
        </w:rPr>
      </w:pPr>
      <w:r>
        <w:rPr>
          <w:bCs/>
          <w:sz w:val="28"/>
        </w:rPr>
        <w:t>_________________________________________________________</w:t>
      </w:r>
    </w:p>
    <w:p w:rsidR="00870F17" w:rsidRPr="00675E90" w:rsidRDefault="00870F17" w:rsidP="00870F17">
      <w:pPr>
        <w:jc w:val="center"/>
        <w:rPr>
          <w:sz w:val="18"/>
          <w:szCs w:val="18"/>
        </w:rPr>
      </w:pPr>
      <w:r w:rsidRPr="00675E90">
        <w:rPr>
          <w:sz w:val="18"/>
          <w:szCs w:val="18"/>
        </w:rPr>
        <w:t>(фамилия, имя, отчество кандидата)</w:t>
      </w:r>
    </w:p>
    <w:p w:rsidR="00675E90" w:rsidRPr="00675E90" w:rsidRDefault="009D0E6D" w:rsidP="00870F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подписями </w:t>
      </w:r>
      <w:r w:rsidR="00675E90" w:rsidRPr="00675E90">
        <w:rPr>
          <w:b/>
          <w:sz w:val="28"/>
          <w:szCs w:val="28"/>
        </w:rPr>
        <w:t>депутат</w:t>
      </w:r>
      <w:r>
        <w:rPr>
          <w:b/>
          <w:sz w:val="28"/>
          <w:szCs w:val="28"/>
        </w:rPr>
        <w:t>ов</w:t>
      </w:r>
      <w:r w:rsidR="00675E90" w:rsidRPr="00675E90">
        <w:rPr>
          <w:b/>
          <w:sz w:val="28"/>
          <w:szCs w:val="28"/>
        </w:rPr>
        <w:t xml:space="preserve"> </w:t>
      </w:r>
      <w:r w:rsidR="00675E90" w:rsidRPr="00675E90">
        <w:rPr>
          <w:b/>
          <w:bCs/>
          <w:sz w:val="28"/>
          <w:szCs w:val="28"/>
        </w:rPr>
        <w:t>представительных органов муниципальных образований и (или) избранны</w:t>
      </w:r>
      <w:r>
        <w:rPr>
          <w:b/>
          <w:bCs/>
          <w:sz w:val="28"/>
          <w:szCs w:val="28"/>
        </w:rPr>
        <w:t>х</w:t>
      </w:r>
      <w:r w:rsidR="00675E90" w:rsidRPr="00675E90">
        <w:rPr>
          <w:b/>
          <w:bCs/>
          <w:sz w:val="28"/>
          <w:szCs w:val="28"/>
        </w:rPr>
        <w:t xml:space="preserve"> на муниципальных выборах глав муниципальных образований</w:t>
      </w:r>
      <w:r w:rsidR="00675E90">
        <w:rPr>
          <w:b/>
          <w:bCs/>
          <w:sz w:val="28"/>
          <w:szCs w:val="28"/>
        </w:rPr>
        <w:t xml:space="preserve"> Владимирской области</w:t>
      </w:r>
    </w:p>
    <w:p w:rsidR="00D363EE" w:rsidRDefault="00D363EE" w:rsidP="00870F17">
      <w:pPr>
        <w:jc w:val="center"/>
      </w:pPr>
    </w:p>
    <w:p w:rsidR="00870F17" w:rsidRDefault="00DC1B4E" w:rsidP="00870F17">
      <w:pPr>
        <w:jc w:val="center"/>
      </w:pPr>
      <w:r>
        <w:t>«</w:t>
      </w:r>
      <w:r w:rsidR="00870F17">
        <w:t>____</w:t>
      </w:r>
      <w:r>
        <w:t>»</w:t>
      </w:r>
      <w:r w:rsidR="00870F17">
        <w:t xml:space="preserve"> ___________ 20__ года  ____ час</w:t>
      </w:r>
      <w:proofErr w:type="gramStart"/>
      <w:r w:rsidR="00870F17">
        <w:t>.</w:t>
      </w:r>
      <w:proofErr w:type="gramEnd"/>
      <w:r w:rsidR="00870F17">
        <w:t xml:space="preserve"> _____ </w:t>
      </w:r>
      <w:proofErr w:type="gramStart"/>
      <w:r w:rsidR="00870F17">
        <w:t>м</w:t>
      </w:r>
      <w:proofErr w:type="gramEnd"/>
      <w:r w:rsidR="00870F17">
        <w:t>ин.</w:t>
      </w:r>
    </w:p>
    <w:p w:rsidR="00870F17" w:rsidRDefault="00870F17" w:rsidP="00870F17">
      <w:pPr>
        <w:jc w:val="center"/>
      </w:pPr>
    </w:p>
    <w:tbl>
      <w:tblPr>
        <w:tblW w:w="9458" w:type="dxa"/>
        <w:tblLook w:val="0000"/>
      </w:tblPr>
      <w:tblGrid>
        <w:gridCol w:w="7401"/>
        <w:gridCol w:w="2057"/>
      </w:tblGrid>
      <w:tr w:rsidR="00870F17" w:rsidTr="00945156">
        <w:tc>
          <w:tcPr>
            <w:tcW w:w="7401" w:type="dxa"/>
          </w:tcPr>
          <w:p w:rsidR="00870F17" w:rsidRPr="00282A01" w:rsidRDefault="00870F17" w:rsidP="00945156">
            <w:pPr>
              <w:spacing w:before="120" w:after="120"/>
            </w:pPr>
          </w:p>
          <w:p w:rsidR="00870F17" w:rsidRPr="00282A01" w:rsidRDefault="00870F17" w:rsidP="00945156">
            <w:pPr>
              <w:spacing w:before="120" w:after="120"/>
            </w:pPr>
            <w:r w:rsidRPr="00282A01">
              <w:t>Количество заявленных листов поддержки кандидата</w:t>
            </w:r>
          </w:p>
        </w:tc>
        <w:tc>
          <w:tcPr>
            <w:tcW w:w="2057" w:type="dxa"/>
          </w:tcPr>
          <w:p w:rsidR="00870F17" w:rsidRDefault="00870F17" w:rsidP="00945156">
            <w:pPr>
              <w:jc w:val="right"/>
              <w:rPr>
                <w:sz w:val="28"/>
              </w:rPr>
            </w:pPr>
          </w:p>
          <w:p w:rsidR="00870F17" w:rsidRDefault="00870F17" w:rsidP="00945156">
            <w:pPr>
              <w:jc w:val="right"/>
              <w:rPr>
                <w:sz w:val="28"/>
              </w:rPr>
            </w:pPr>
          </w:p>
          <w:p w:rsidR="00870F17" w:rsidRDefault="00870F17" w:rsidP="00945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</w:t>
            </w:r>
          </w:p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c>
          <w:tcPr>
            <w:tcW w:w="7401" w:type="dxa"/>
          </w:tcPr>
          <w:p w:rsidR="00870F17" w:rsidRPr="00282A01" w:rsidRDefault="00870F17" w:rsidP="00945156">
            <w:pPr>
              <w:spacing w:before="120" w:after="120"/>
            </w:pPr>
            <w:r w:rsidRPr="00282A01">
              <w:t>Количество представленных листов поддержки кандидата</w:t>
            </w:r>
          </w:p>
        </w:tc>
        <w:tc>
          <w:tcPr>
            <w:tcW w:w="2057" w:type="dxa"/>
          </w:tcPr>
          <w:p w:rsidR="00870F17" w:rsidRDefault="00870F17" w:rsidP="00945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</w:t>
            </w:r>
          </w:p>
          <w:p w:rsidR="00870F17" w:rsidRDefault="00870F17" w:rsidP="00945156">
            <w:pPr>
              <w:rPr>
                <w:sz w:val="28"/>
              </w:rPr>
            </w:pPr>
          </w:p>
        </w:tc>
      </w:tr>
      <w:tr w:rsidR="00870F17" w:rsidTr="00945156">
        <w:tc>
          <w:tcPr>
            <w:tcW w:w="7401" w:type="dxa"/>
          </w:tcPr>
          <w:p w:rsidR="00870F17" w:rsidRPr="00282A01" w:rsidRDefault="00870F17" w:rsidP="00945156">
            <w:pPr>
              <w:spacing w:before="120" w:after="120"/>
            </w:pPr>
            <w:r w:rsidRPr="00282A01">
              <w:t>Количество недостоверных подписей, проставленных в листах поддержки кандидата</w:t>
            </w:r>
          </w:p>
        </w:tc>
        <w:tc>
          <w:tcPr>
            <w:tcW w:w="2057" w:type="dxa"/>
          </w:tcPr>
          <w:p w:rsidR="00870F17" w:rsidRDefault="00870F17" w:rsidP="00945156">
            <w:pPr>
              <w:jc w:val="right"/>
              <w:rPr>
                <w:sz w:val="28"/>
              </w:rPr>
            </w:pPr>
          </w:p>
          <w:p w:rsidR="00870F17" w:rsidRDefault="00870F17" w:rsidP="00945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</w:t>
            </w:r>
          </w:p>
        </w:tc>
      </w:tr>
    </w:tbl>
    <w:p w:rsidR="00870F17" w:rsidRDefault="00870F17" w:rsidP="00870F17">
      <w:pPr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"/>
        <w:gridCol w:w="817"/>
        <w:gridCol w:w="2410"/>
        <w:gridCol w:w="4174"/>
        <w:gridCol w:w="1921"/>
        <w:gridCol w:w="136"/>
      </w:tblGrid>
      <w:tr w:rsidR="00870F17" w:rsidTr="00945156">
        <w:trPr>
          <w:gridAfter w:val="1"/>
          <w:wAfter w:w="136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Pr="00282A01" w:rsidRDefault="00870F17" w:rsidP="00945156">
            <w:pPr>
              <w:jc w:val="center"/>
              <w:rPr>
                <w:b/>
              </w:rPr>
            </w:pPr>
            <w:r w:rsidRPr="00282A01">
              <w:rPr>
                <w:b/>
              </w:rPr>
              <w:t>№</w:t>
            </w:r>
          </w:p>
          <w:p w:rsidR="00870F17" w:rsidRPr="00282A01" w:rsidRDefault="00870F17" w:rsidP="00945156">
            <w:pPr>
              <w:jc w:val="center"/>
              <w:rPr>
                <w:b/>
              </w:rPr>
            </w:pPr>
            <w:proofErr w:type="spellStart"/>
            <w:proofErr w:type="gramStart"/>
            <w:r w:rsidRPr="00282A01">
              <w:rPr>
                <w:b/>
              </w:rPr>
              <w:t>п</w:t>
            </w:r>
            <w:proofErr w:type="spellEnd"/>
            <w:proofErr w:type="gramEnd"/>
            <w:r w:rsidRPr="00282A01">
              <w:rPr>
                <w:b/>
              </w:rPr>
              <w:t>/</w:t>
            </w:r>
            <w:proofErr w:type="spellStart"/>
            <w:r w:rsidRPr="00282A01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Pr="00282A01" w:rsidRDefault="00870F17" w:rsidP="00945156">
            <w:pPr>
              <w:jc w:val="center"/>
              <w:rPr>
                <w:b/>
              </w:rPr>
            </w:pPr>
            <w:r w:rsidRPr="00282A01">
              <w:rPr>
                <w:b/>
                <w:bCs/>
              </w:rPr>
              <w:t>Номер папки, листа поддержки кандидата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Pr="00282A01" w:rsidRDefault="00870F17" w:rsidP="00945156">
            <w:pPr>
              <w:jc w:val="center"/>
              <w:rPr>
                <w:b/>
              </w:rPr>
            </w:pPr>
            <w:r w:rsidRPr="00282A01">
              <w:rPr>
                <w:b/>
              </w:rPr>
              <w:t>Основание (причина)</w:t>
            </w:r>
            <w:r w:rsidRPr="00282A01">
              <w:rPr>
                <w:b/>
              </w:rPr>
              <w:br/>
              <w:t xml:space="preserve">признания подписей </w:t>
            </w:r>
            <w:proofErr w:type="gramStart"/>
            <w:r w:rsidRPr="00282A01">
              <w:rPr>
                <w:b/>
              </w:rPr>
              <w:t>недостоверными</w:t>
            </w:r>
            <w:proofErr w:type="gramEnd"/>
          </w:p>
        </w:tc>
      </w:tr>
      <w:tr w:rsidR="00870F17" w:rsidTr="00945156">
        <w:trPr>
          <w:gridAfter w:val="1"/>
          <w:wAfter w:w="136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Pr="00282A01" w:rsidRDefault="00870F17" w:rsidP="00945156">
            <w:pPr>
              <w:jc w:val="center"/>
            </w:pPr>
            <w:r w:rsidRPr="00282A01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sz w:val="28"/>
              </w:rPr>
            </w:pPr>
          </w:p>
        </w:tc>
      </w:tr>
      <w:tr w:rsidR="00870F17" w:rsidTr="00945156">
        <w:trPr>
          <w:gridAfter w:val="1"/>
          <w:wAfter w:w="136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Pr="00282A01" w:rsidRDefault="00870F17" w:rsidP="00945156">
            <w:pPr>
              <w:jc w:val="center"/>
            </w:pPr>
            <w:r w:rsidRPr="00282A01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sz w:val="28"/>
              </w:rPr>
            </w:pPr>
          </w:p>
        </w:tc>
      </w:tr>
      <w:tr w:rsidR="00870F17" w:rsidTr="00945156">
        <w:trPr>
          <w:gridAfter w:val="1"/>
          <w:wAfter w:w="136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Pr="00282A01" w:rsidRDefault="00870F17" w:rsidP="00945156">
            <w:pPr>
              <w:jc w:val="center"/>
            </w:pPr>
            <w:r w:rsidRPr="00282A01"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7" w:rsidRDefault="00870F17" w:rsidP="00945156">
            <w:pPr>
              <w:jc w:val="center"/>
              <w:rPr>
                <w:sz w:val="28"/>
              </w:rPr>
            </w:pPr>
          </w:p>
        </w:tc>
      </w:tr>
      <w:tr w:rsidR="00E165AE" w:rsidTr="00945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401" w:type="dxa"/>
            <w:gridSpan w:val="3"/>
          </w:tcPr>
          <w:p w:rsidR="00E165AE" w:rsidRDefault="00E165AE" w:rsidP="00E165AE">
            <w:pPr>
              <w:spacing w:before="120" w:after="120"/>
            </w:pPr>
          </w:p>
          <w:p w:rsidR="00E165AE" w:rsidRPr="00282A01" w:rsidRDefault="00E165AE" w:rsidP="00E165AE">
            <w:pPr>
              <w:spacing w:before="120" w:after="120"/>
            </w:pPr>
            <w:r w:rsidRPr="00282A01">
              <w:t xml:space="preserve">Количество </w:t>
            </w:r>
            <w:r>
              <w:t>не зачтенных</w:t>
            </w:r>
            <w:r w:rsidRPr="00282A01">
              <w:t xml:space="preserve"> подписей, проставленных в листах поддержки кандидата</w:t>
            </w:r>
          </w:p>
        </w:tc>
        <w:tc>
          <w:tcPr>
            <w:tcW w:w="2057" w:type="dxa"/>
            <w:gridSpan w:val="2"/>
          </w:tcPr>
          <w:p w:rsidR="00E165AE" w:rsidRDefault="00E165AE" w:rsidP="00945156">
            <w:pPr>
              <w:jc w:val="right"/>
              <w:rPr>
                <w:sz w:val="28"/>
              </w:rPr>
            </w:pPr>
          </w:p>
          <w:p w:rsidR="00E165AE" w:rsidRDefault="00E165AE" w:rsidP="00945156">
            <w:pPr>
              <w:jc w:val="right"/>
              <w:rPr>
                <w:sz w:val="28"/>
              </w:rPr>
            </w:pPr>
          </w:p>
          <w:p w:rsidR="00E165AE" w:rsidRDefault="00E165AE" w:rsidP="00945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</w:t>
            </w:r>
          </w:p>
        </w:tc>
      </w:tr>
      <w:tr w:rsidR="00E165AE" w:rsidRPr="00282A01" w:rsidTr="00945156">
        <w:trPr>
          <w:gridAfter w:val="1"/>
          <w:wAfter w:w="136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AE" w:rsidRPr="00282A01" w:rsidRDefault="00E165AE" w:rsidP="00945156">
            <w:pPr>
              <w:jc w:val="center"/>
              <w:rPr>
                <w:b/>
              </w:rPr>
            </w:pPr>
            <w:r w:rsidRPr="00282A01">
              <w:rPr>
                <w:b/>
              </w:rPr>
              <w:t>№</w:t>
            </w:r>
          </w:p>
          <w:p w:rsidR="00E165AE" w:rsidRPr="00282A01" w:rsidRDefault="00E165AE" w:rsidP="00945156">
            <w:pPr>
              <w:jc w:val="center"/>
              <w:rPr>
                <w:b/>
              </w:rPr>
            </w:pPr>
            <w:proofErr w:type="spellStart"/>
            <w:proofErr w:type="gramStart"/>
            <w:r w:rsidRPr="00282A01">
              <w:rPr>
                <w:b/>
              </w:rPr>
              <w:t>п</w:t>
            </w:r>
            <w:proofErr w:type="spellEnd"/>
            <w:proofErr w:type="gramEnd"/>
            <w:r w:rsidRPr="00282A01">
              <w:rPr>
                <w:b/>
              </w:rPr>
              <w:t>/</w:t>
            </w:r>
            <w:proofErr w:type="spellStart"/>
            <w:r w:rsidRPr="00282A01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AE" w:rsidRPr="00282A01" w:rsidRDefault="00E165AE" w:rsidP="00945156">
            <w:pPr>
              <w:jc w:val="center"/>
              <w:rPr>
                <w:b/>
              </w:rPr>
            </w:pPr>
            <w:r w:rsidRPr="00282A01">
              <w:rPr>
                <w:b/>
                <w:bCs/>
              </w:rPr>
              <w:t>Номер папки, листа поддержки кандидата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AE" w:rsidRPr="00282A01" w:rsidRDefault="00E165AE" w:rsidP="00E165AE">
            <w:pPr>
              <w:jc w:val="center"/>
              <w:rPr>
                <w:b/>
              </w:rPr>
            </w:pPr>
            <w:r w:rsidRPr="00282A01">
              <w:rPr>
                <w:b/>
              </w:rPr>
              <w:t>Основание (причина)</w:t>
            </w:r>
            <w:r w:rsidRPr="00282A01">
              <w:rPr>
                <w:b/>
              </w:rPr>
              <w:br/>
              <w:t>признания подписей не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зачтенными</w:t>
            </w:r>
            <w:proofErr w:type="gramEnd"/>
          </w:p>
        </w:tc>
      </w:tr>
      <w:tr w:rsidR="00E165AE" w:rsidTr="00945156">
        <w:trPr>
          <w:gridAfter w:val="1"/>
          <w:wAfter w:w="136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AE" w:rsidRPr="00282A01" w:rsidRDefault="00E165AE" w:rsidP="00945156">
            <w:pPr>
              <w:jc w:val="center"/>
            </w:pPr>
            <w:r w:rsidRPr="00282A01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AE" w:rsidRDefault="00E165AE" w:rsidP="00945156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AE" w:rsidRDefault="00E165AE" w:rsidP="00945156">
            <w:pPr>
              <w:jc w:val="center"/>
              <w:rPr>
                <w:sz w:val="28"/>
              </w:rPr>
            </w:pPr>
          </w:p>
        </w:tc>
      </w:tr>
      <w:tr w:rsidR="00E165AE" w:rsidTr="00945156">
        <w:trPr>
          <w:gridAfter w:val="1"/>
          <w:wAfter w:w="136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AE" w:rsidRPr="00282A01" w:rsidRDefault="00E165AE" w:rsidP="00945156">
            <w:pPr>
              <w:jc w:val="center"/>
            </w:pPr>
            <w:r w:rsidRPr="00282A01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AE" w:rsidRDefault="00E165AE" w:rsidP="00945156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AE" w:rsidRDefault="00E165AE" w:rsidP="00945156">
            <w:pPr>
              <w:jc w:val="center"/>
              <w:rPr>
                <w:sz w:val="28"/>
              </w:rPr>
            </w:pPr>
          </w:p>
        </w:tc>
      </w:tr>
      <w:tr w:rsidR="00E165AE" w:rsidTr="00945156">
        <w:trPr>
          <w:gridAfter w:val="1"/>
          <w:wAfter w:w="136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AE" w:rsidRPr="00282A01" w:rsidRDefault="00E165AE" w:rsidP="00945156">
            <w:pPr>
              <w:jc w:val="center"/>
            </w:pPr>
            <w:r w:rsidRPr="00282A01"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AE" w:rsidRDefault="00E165AE" w:rsidP="00945156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AE" w:rsidRDefault="00E165AE" w:rsidP="00945156">
            <w:pPr>
              <w:jc w:val="center"/>
              <w:rPr>
                <w:sz w:val="28"/>
              </w:rPr>
            </w:pPr>
          </w:p>
        </w:tc>
      </w:tr>
    </w:tbl>
    <w:p w:rsidR="00870F17" w:rsidRDefault="00870F17" w:rsidP="00870F17">
      <w:pPr>
        <w:jc w:val="center"/>
        <w:rPr>
          <w:sz w:val="20"/>
        </w:rPr>
      </w:pPr>
    </w:p>
    <w:tbl>
      <w:tblPr>
        <w:tblW w:w="9458" w:type="dxa"/>
        <w:tblLook w:val="0000"/>
      </w:tblPr>
      <w:tblGrid>
        <w:gridCol w:w="7401"/>
        <w:gridCol w:w="2057"/>
      </w:tblGrid>
      <w:tr w:rsidR="00E165AE" w:rsidTr="00945156">
        <w:tc>
          <w:tcPr>
            <w:tcW w:w="7401" w:type="dxa"/>
          </w:tcPr>
          <w:p w:rsidR="00E165AE" w:rsidRDefault="00E165AE" w:rsidP="00E165AE">
            <w:pPr>
              <w:spacing w:before="120" w:after="120"/>
            </w:pPr>
            <w:r w:rsidRPr="00282A01">
              <w:lastRenderedPageBreak/>
              <w:t>Количество достоверных подписей, проставленных в листах поддержки кандидата</w:t>
            </w:r>
            <w:r>
              <w:t xml:space="preserve"> </w:t>
            </w:r>
          </w:p>
          <w:p w:rsidR="00E165AE" w:rsidRDefault="00E165AE" w:rsidP="00E165AE">
            <w:pPr>
              <w:spacing w:before="120" w:after="120"/>
            </w:pPr>
            <w:r>
              <w:t>из них:</w:t>
            </w:r>
          </w:p>
          <w:p w:rsidR="00E165AE" w:rsidRPr="00282A01" w:rsidRDefault="00E165AE" w:rsidP="00E165AE">
            <w:pPr>
              <w:spacing w:before="120" w:after="120"/>
            </w:pPr>
          </w:p>
        </w:tc>
        <w:tc>
          <w:tcPr>
            <w:tcW w:w="2057" w:type="dxa"/>
          </w:tcPr>
          <w:p w:rsidR="00E165AE" w:rsidRDefault="00E165AE" w:rsidP="00945156">
            <w:pPr>
              <w:jc w:val="right"/>
              <w:rPr>
                <w:sz w:val="28"/>
              </w:rPr>
            </w:pPr>
          </w:p>
          <w:p w:rsidR="00E165AE" w:rsidRDefault="00E165AE" w:rsidP="00945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</w:t>
            </w:r>
          </w:p>
        </w:tc>
      </w:tr>
      <w:tr w:rsidR="00E165AE" w:rsidTr="00E165AE">
        <w:tc>
          <w:tcPr>
            <w:tcW w:w="7401" w:type="dxa"/>
          </w:tcPr>
          <w:p w:rsidR="00E165AE" w:rsidRPr="00282A01" w:rsidRDefault="00E165AE" w:rsidP="00945156">
            <w:pPr>
              <w:spacing w:before="120" w:after="120"/>
            </w:pPr>
            <w:r>
              <w:t>п</w:t>
            </w:r>
            <w:r w:rsidRPr="00282A01">
              <w:t>одписей</w:t>
            </w:r>
            <w:r>
              <w:t xml:space="preserve"> депутатов представительных органов муниципальных районов, городских округов и (или)  избранных на муниципальных выборах глав городских округов </w:t>
            </w:r>
          </w:p>
        </w:tc>
        <w:tc>
          <w:tcPr>
            <w:tcW w:w="2057" w:type="dxa"/>
          </w:tcPr>
          <w:p w:rsidR="00E165AE" w:rsidRDefault="00E165AE" w:rsidP="00945156">
            <w:pPr>
              <w:jc w:val="right"/>
              <w:rPr>
                <w:sz w:val="28"/>
              </w:rPr>
            </w:pPr>
          </w:p>
          <w:p w:rsidR="00945156" w:rsidRDefault="00945156" w:rsidP="00945156">
            <w:pPr>
              <w:jc w:val="right"/>
              <w:rPr>
                <w:sz w:val="28"/>
              </w:rPr>
            </w:pPr>
          </w:p>
          <w:p w:rsidR="00E165AE" w:rsidRDefault="00E165AE" w:rsidP="00945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</w:t>
            </w:r>
          </w:p>
        </w:tc>
      </w:tr>
      <w:tr w:rsidR="00945156" w:rsidTr="00945156">
        <w:tc>
          <w:tcPr>
            <w:tcW w:w="7401" w:type="dxa"/>
          </w:tcPr>
          <w:p w:rsidR="00945156" w:rsidRDefault="00945156" w:rsidP="00945156">
            <w:pPr>
              <w:spacing w:before="120" w:after="120"/>
            </w:pPr>
            <w:r w:rsidRPr="00282A01">
              <w:t xml:space="preserve">Количество </w:t>
            </w:r>
            <w:r>
              <w:t>муниципальных районов, городских округов, в которых кандидата поддержали депутаты представительных органов муниципальных районов, городских округов и (или)  избранны</w:t>
            </w:r>
            <w:r w:rsidR="00D363EE">
              <w:t>е</w:t>
            </w:r>
            <w:r>
              <w:t xml:space="preserve"> на муниципальных выборах глав</w:t>
            </w:r>
            <w:r w:rsidR="00D363EE">
              <w:t>ы</w:t>
            </w:r>
            <w:r>
              <w:t xml:space="preserve"> городских округов</w:t>
            </w:r>
          </w:p>
          <w:p w:rsidR="00945156" w:rsidRPr="00282A01" w:rsidRDefault="00945156" w:rsidP="00D363EE">
            <w:pPr>
              <w:spacing w:before="120" w:after="120"/>
            </w:pPr>
          </w:p>
        </w:tc>
        <w:tc>
          <w:tcPr>
            <w:tcW w:w="2057" w:type="dxa"/>
          </w:tcPr>
          <w:p w:rsidR="00945156" w:rsidRDefault="00945156" w:rsidP="00945156">
            <w:pPr>
              <w:jc w:val="right"/>
              <w:rPr>
                <w:sz w:val="28"/>
              </w:rPr>
            </w:pPr>
          </w:p>
          <w:p w:rsidR="00D363EE" w:rsidRDefault="00D363EE" w:rsidP="00945156">
            <w:pPr>
              <w:jc w:val="right"/>
              <w:rPr>
                <w:sz w:val="28"/>
              </w:rPr>
            </w:pPr>
          </w:p>
          <w:p w:rsidR="00D363EE" w:rsidRDefault="00D363EE" w:rsidP="00945156">
            <w:pPr>
              <w:jc w:val="right"/>
              <w:rPr>
                <w:sz w:val="28"/>
              </w:rPr>
            </w:pPr>
          </w:p>
          <w:p w:rsidR="00945156" w:rsidRDefault="00945156" w:rsidP="00945156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</w:t>
            </w:r>
          </w:p>
        </w:tc>
      </w:tr>
    </w:tbl>
    <w:p w:rsidR="00870F17" w:rsidRDefault="00870F17" w:rsidP="00870F17">
      <w:pPr>
        <w:jc w:val="center"/>
        <w:rPr>
          <w:sz w:val="20"/>
        </w:rPr>
      </w:pPr>
    </w:p>
    <w:p w:rsidR="00870F17" w:rsidRDefault="00870F17" w:rsidP="00870F17">
      <w:pPr>
        <w:pStyle w:val="4"/>
        <w:ind w:firstLine="0"/>
      </w:pPr>
      <w:r w:rsidRPr="00282A01">
        <w:rPr>
          <w:sz w:val="24"/>
        </w:rPr>
        <w:t>Руководитель Рабочей группы</w:t>
      </w:r>
      <w:r>
        <w:t xml:space="preserve">   ___________________    _________________</w:t>
      </w:r>
    </w:p>
    <w:p w:rsidR="00870F17" w:rsidRDefault="00870F17" w:rsidP="00870F17">
      <w:pPr>
        <w:pStyle w:val="ConsPlusNormal"/>
        <w:widowControl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(подпись)                        (инициалы, фамилия)</w:t>
      </w:r>
    </w:p>
    <w:p w:rsidR="00870F17" w:rsidRDefault="00870F17" w:rsidP="00870F17">
      <w:pPr>
        <w:pStyle w:val="ConsPlusNormal"/>
        <w:widowControl/>
        <w:autoSpaceDE/>
        <w:adjustRightInd/>
        <w:rPr>
          <w:rFonts w:ascii="Times New Roman" w:hAnsi="Times New Roman" w:cs="Times New Roman"/>
          <w:szCs w:val="24"/>
        </w:rPr>
      </w:pPr>
    </w:p>
    <w:p w:rsidR="00870F17" w:rsidRDefault="00870F17" w:rsidP="00870F17">
      <w:pPr>
        <w:pStyle w:val="5"/>
      </w:pPr>
    </w:p>
    <w:p w:rsidR="00870F17" w:rsidRDefault="00870F17" w:rsidP="00870F17">
      <w:pPr>
        <w:rPr>
          <w:sz w:val="20"/>
        </w:rPr>
      </w:pPr>
    </w:p>
    <w:p w:rsidR="00870F17" w:rsidRDefault="00870F17" w:rsidP="00870F17">
      <w:pPr>
        <w:rPr>
          <w:sz w:val="20"/>
        </w:rPr>
      </w:pPr>
    </w:p>
    <w:p w:rsidR="00870F17" w:rsidRDefault="00870F17" w:rsidP="00870F17">
      <w:pPr>
        <w:pStyle w:val="5"/>
        <w:ind w:firstLine="0"/>
        <w:rPr>
          <w:sz w:val="24"/>
        </w:rPr>
      </w:pPr>
      <w:r w:rsidRPr="00282A01">
        <w:rPr>
          <w:sz w:val="24"/>
        </w:rPr>
        <w:t xml:space="preserve">Протокол получен </w:t>
      </w:r>
      <w:r w:rsidR="00D363EE">
        <w:rPr>
          <w:sz w:val="24"/>
        </w:rPr>
        <w:t>кандидатом на должность Губернатора Владимирской области:</w:t>
      </w:r>
    </w:p>
    <w:p w:rsidR="00D363EE" w:rsidRPr="00D363EE" w:rsidRDefault="00D363EE" w:rsidP="00D363EE"/>
    <w:p w:rsidR="00870F17" w:rsidRPr="00421FF8" w:rsidRDefault="00DC1B4E" w:rsidP="00870F17">
      <w:pPr>
        <w:rPr>
          <w:sz w:val="20"/>
          <w:szCs w:val="20"/>
        </w:rPr>
      </w:pPr>
      <w:r>
        <w:t>«</w:t>
      </w:r>
      <w:r w:rsidR="00870F17">
        <w:t>____</w:t>
      </w:r>
      <w:r>
        <w:t>»</w:t>
      </w:r>
      <w:r w:rsidR="00870F17">
        <w:t xml:space="preserve"> ___________ 20__ года  ____ час</w:t>
      </w:r>
      <w:proofErr w:type="gramStart"/>
      <w:r w:rsidR="00870F17">
        <w:t>.</w:t>
      </w:r>
      <w:proofErr w:type="gramEnd"/>
      <w:r w:rsidR="00870F17">
        <w:t xml:space="preserve"> _____ </w:t>
      </w:r>
      <w:proofErr w:type="gramStart"/>
      <w:r w:rsidR="00870F17">
        <w:t>м</w:t>
      </w:r>
      <w:proofErr w:type="gramEnd"/>
      <w:r w:rsidR="00870F17">
        <w:t>ин.</w:t>
      </w:r>
    </w:p>
    <w:p w:rsidR="00870F17" w:rsidRDefault="00870F17" w:rsidP="00870F17">
      <w:pPr>
        <w:pStyle w:val="5"/>
        <w:ind w:firstLine="0"/>
      </w:pPr>
    </w:p>
    <w:p w:rsidR="00870F17" w:rsidRDefault="00870F17" w:rsidP="00870F17">
      <w:pPr>
        <w:pStyle w:val="5"/>
        <w:ind w:left="3540" w:firstLine="708"/>
      </w:pPr>
      <w:r>
        <w:t>________________ ___________________</w:t>
      </w:r>
    </w:p>
    <w:p w:rsidR="00D363EE" w:rsidRDefault="00870F17" w:rsidP="00494D54">
      <w:pPr>
        <w:ind w:firstLine="720"/>
        <w:rPr>
          <w:sz w:val="16"/>
          <w:szCs w:val="16"/>
        </w:rPr>
      </w:pPr>
      <w:r w:rsidRPr="00D363EE">
        <w:rPr>
          <w:sz w:val="16"/>
          <w:szCs w:val="16"/>
        </w:rPr>
        <w:t xml:space="preserve">                                                                   </w:t>
      </w:r>
      <w:r w:rsidR="00D363EE">
        <w:rPr>
          <w:sz w:val="16"/>
          <w:szCs w:val="16"/>
        </w:rPr>
        <w:tab/>
      </w:r>
      <w:r w:rsidR="00D363EE">
        <w:rPr>
          <w:sz w:val="16"/>
          <w:szCs w:val="16"/>
        </w:rPr>
        <w:tab/>
      </w:r>
      <w:r w:rsidR="00D363EE">
        <w:rPr>
          <w:sz w:val="16"/>
          <w:szCs w:val="16"/>
        </w:rPr>
        <w:tab/>
      </w:r>
      <w:r w:rsidR="00D363EE">
        <w:rPr>
          <w:sz w:val="16"/>
          <w:szCs w:val="16"/>
        </w:rPr>
        <w:tab/>
      </w:r>
      <w:r w:rsidRPr="00D363EE">
        <w:rPr>
          <w:sz w:val="16"/>
          <w:szCs w:val="16"/>
        </w:rPr>
        <w:t>(подпись)            (фамилия, инициалы</w:t>
      </w:r>
      <w:r w:rsidR="00D363EE" w:rsidRPr="00D363EE">
        <w:rPr>
          <w:sz w:val="16"/>
          <w:szCs w:val="16"/>
        </w:rPr>
        <w:t xml:space="preserve"> кандидата</w:t>
      </w:r>
      <w:r w:rsidRPr="00D363EE">
        <w:rPr>
          <w:sz w:val="16"/>
          <w:szCs w:val="16"/>
        </w:rPr>
        <w:t>)</w:t>
      </w:r>
    </w:p>
    <w:p w:rsidR="00D363EE" w:rsidRPr="00D363EE" w:rsidRDefault="00D363EE" w:rsidP="00D363EE">
      <w:pPr>
        <w:rPr>
          <w:sz w:val="16"/>
          <w:szCs w:val="16"/>
        </w:rPr>
      </w:pPr>
    </w:p>
    <w:p w:rsidR="00D363EE" w:rsidRPr="00D363EE" w:rsidRDefault="00D363EE" w:rsidP="00D363EE">
      <w:pPr>
        <w:rPr>
          <w:sz w:val="16"/>
          <w:szCs w:val="16"/>
        </w:rPr>
      </w:pPr>
    </w:p>
    <w:p w:rsidR="00D363EE" w:rsidRPr="00D363EE" w:rsidRDefault="00D363EE" w:rsidP="00D363EE">
      <w:pPr>
        <w:rPr>
          <w:sz w:val="16"/>
          <w:szCs w:val="16"/>
        </w:rPr>
      </w:pPr>
    </w:p>
    <w:p w:rsidR="00D363EE" w:rsidRPr="00D363EE" w:rsidRDefault="00D363EE" w:rsidP="00D363EE">
      <w:pPr>
        <w:rPr>
          <w:sz w:val="16"/>
          <w:szCs w:val="16"/>
        </w:rPr>
      </w:pPr>
    </w:p>
    <w:p w:rsidR="00D363EE" w:rsidRPr="00D363EE" w:rsidRDefault="00D363EE" w:rsidP="00D363EE">
      <w:pPr>
        <w:rPr>
          <w:sz w:val="16"/>
          <w:szCs w:val="16"/>
        </w:rPr>
      </w:pPr>
    </w:p>
    <w:p w:rsidR="00D363EE" w:rsidRDefault="00D363EE" w:rsidP="00D363EE">
      <w:pPr>
        <w:rPr>
          <w:sz w:val="16"/>
          <w:szCs w:val="16"/>
        </w:rPr>
      </w:pPr>
    </w:p>
    <w:p w:rsidR="00C93396" w:rsidRDefault="00D363EE" w:rsidP="00D363EE">
      <w:pPr>
        <w:tabs>
          <w:tab w:val="left" w:pos="5599"/>
        </w:tabs>
      </w:pPr>
      <w:r>
        <w:rPr>
          <w:sz w:val="16"/>
          <w:szCs w:val="16"/>
        </w:rPr>
        <w:tab/>
      </w:r>
    </w:p>
    <w:sectPr w:rsidR="00C93396" w:rsidSect="00C9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CF" w:rsidRDefault="000517CF" w:rsidP="00870F17">
      <w:r>
        <w:separator/>
      </w:r>
    </w:p>
  </w:endnote>
  <w:endnote w:type="continuationSeparator" w:id="0">
    <w:p w:rsidR="000517CF" w:rsidRDefault="000517CF" w:rsidP="00870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CF" w:rsidRDefault="000517CF" w:rsidP="00870F17">
      <w:r>
        <w:separator/>
      </w:r>
    </w:p>
  </w:footnote>
  <w:footnote w:type="continuationSeparator" w:id="0">
    <w:p w:rsidR="000517CF" w:rsidRDefault="000517CF" w:rsidP="00870F17">
      <w:r>
        <w:continuationSeparator/>
      </w:r>
    </w:p>
  </w:footnote>
  <w:footnote w:id="1">
    <w:p w:rsidR="00945156" w:rsidRDefault="00945156" w:rsidP="00870F17">
      <w:pPr>
        <w:pStyle w:val="a7"/>
      </w:pPr>
      <w:r>
        <w:rPr>
          <w:rStyle w:val="a9"/>
        </w:rPr>
        <w:footnoteRef/>
      </w:r>
      <w:r>
        <w:t xml:space="preserve"> Если ведомость проверки подписей составляется на нескольких листах, то листы ведомости </w:t>
      </w:r>
      <w:proofErr w:type="gramStart"/>
      <w:r>
        <w:t>нумеруются и каждый лист подписывается</w:t>
      </w:r>
      <w:proofErr w:type="gramEnd"/>
      <w:r>
        <w:t xml:space="preserve"> членами рабочей группы</w:t>
      </w:r>
    </w:p>
  </w:footnote>
  <w:footnote w:id="2">
    <w:p w:rsidR="00945156" w:rsidRDefault="00945156">
      <w:pPr>
        <w:pStyle w:val="a7"/>
      </w:pPr>
      <w:r>
        <w:rPr>
          <w:rStyle w:val="a9"/>
        </w:rPr>
        <w:footnoteRef/>
      </w:r>
      <w:r>
        <w:t xml:space="preserve"> «достоверная», «недостоверная», «не зачтенная»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4728"/>
      <w:docPartObj>
        <w:docPartGallery w:val="Page Numbers (Top of Page)"/>
        <w:docPartUnique/>
      </w:docPartObj>
    </w:sdtPr>
    <w:sdtContent>
      <w:p w:rsidR="00945156" w:rsidRDefault="001E0023">
        <w:pPr>
          <w:pStyle w:val="aa"/>
          <w:jc w:val="center"/>
        </w:pPr>
        <w:fldSimple w:instr=" PAGE   \* MERGEFORMAT ">
          <w:r w:rsidR="00DC1B4E">
            <w:rPr>
              <w:noProof/>
            </w:rPr>
            <w:t>4</w:t>
          </w:r>
        </w:fldSimple>
      </w:p>
    </w:sdtContent>
  </w:sdt>
  <w:p w:rsidR="00945156" w:rsidRDefault="0094515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49C"/>
    <w:rsid w:val="00035DEF"/>
    <w:rsid w:val="00036EF2"/>
    <w:rsid w:val="000517CF"/>
    <w:rsid w:val="000B2AF1"/>
    <w:rsid w:val="000F62DE"/>
    <w:rsid w:val="00171A7F"/>
    <w:rsid w:val="00177D17"/>
    <w:rsid w:val="00177F5C"/>
    <w:rsid w:val="001E0023"/>
    <w:rsid w:val="002632DD"/>
    <w:rsid w:val="002E518B"/>
    <w:rsid w:val="00364E1B"/>
    <w:rsid w:val="004466EA"/>
    <w:rsid w:val="0046495D"/>
    <w:rsid w:val="00494D54"/>
    <w:rsid w:val="004D4A34"/>
    <w:rsid w:val="00517E85"/>
    <w:rsid w:val="005244A0"/>
    <w:rsid w:val="005A39A4"/>
    <w:rsid w:val="005D6E2F"/>
    <w:rsid w:val="005E36D0"/>
    <w:rsid w:val="00614FAA"/>
    <w:rsid w:val="00641ABA"/>
    <w:rsid w:val="0064207E"/>
    <w:rsid w:val="00675E90"/>
    <w:rsid w:val="006764C7"/>
    <w:rsid w:val="006C52F3"/>
    <w:rsid w:val="006E399F"/>
    <w:rsid w:val="0070550C"/>
    <w:rsid w:val="00752DF5"/>
    <w:rsid w:val="00756D7C"/>
    <w:rsid w:val="0084366F"/>
    <w:rsid w:val="00866428"/>
    <w:rsid w:val="00870F17"/>
    <w:rsid w:val="008C486A"/>
    <w:rsid w:val="00945156"/>
    <w:rsid w:val="00977A45"/>
    <w:rsid w:val="009D0E6D"/>
    <w:rsid w:val="00A25DAC"/>
    <w:rsid w:val="00B510A6"/>
    <w:rsid w:val="00BF29DC"/>
    <w:rsid w:val="00C26506"/>
    <w:rsid w:val="00C34827"/>
    <w:rsid w:val="00C5238C"/>
    <w:rsid w:val="00C54A70"/>
    <w:rsid w:val="00C93396"/>
    <w:rsid w:val="00CF6B4A"/>
    <w:rsid w:val="00D363EE"/>
    <w:rsid w:val="00D77B02"/>
    <w:rsid w:val="00DC1B4E"/>
    <w:rsid w:val="00DF13C5"/>
    <w:rsid w:val="00E04B16"/>
    <w:rsid w:val="00E165AE"/>
    <w:rsid w:val="00E6249C"/>
    <w:rsid w:val="00F67680"/>
    <w:rsid w:val="00FC07C8"/>
    <w:rsid w:val="00FE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70F17"/>
    <w:pPr>
      <w:keepNext/>
      <w:jc w:val="center"/>
      <w:outlineLvl w:val="2"/>
    </w:pPr>
    <w:rPr>
      <w:rFonts w:eastAsia="Arial Unicode MS"/>
      <w:b/>
      <w:sz w:val="28"/>
    </w:rPr>
  </w:style>
  <w:style w:type="paragraph" w:styleId="4">
    <w:name w:val="heading 4"/>
    <w:basedOn w:val="a"/>
    <w:next w:val="a"/>
    <w:link w:val="40"/>
    <w:qFormat/>
    <w:rsid w:val="00870F17"/>
    <w:pPr>
      <w:keepNext/>
      <w:ind w:firstLine="900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870F17"/>
    <w:pPr>
      <w:keepNext/>
      <w:ind w:firstLine="720"/>
      <w:outlineLvl w:val="4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F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6249C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E62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 14-1.5"/>
    <w:basedOn w:val="a"/>
    <w:rsid w:val="00E6249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semiHidden/>
    <w:rsid w:val="00E6249C"/>
    <w:pPr>
      <w:widowControl w:val="0"/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E62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70F1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70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70F1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0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0F17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0F1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0F1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70F17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870F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70F1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70F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870F1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semiHidden/>
    <w:rsid w:val="00870F17"/>
    <w:rPr>
      <w:rFonts w:ascii="Times New Roman" w:eastAsia="Times New Roman" w:hAnsi="Times New Roman" w:cs="Times New Roman"/>
      <w:lang w:eastAsia="ru-RU"/>
    </w:rPr>
  </w:style>
  <w:style w:type="character" w:styleId="a9">
    <w:name w:val="footnote reference"/>
    <w:semiHidden/>
    <w:rsid w:val="00870F17"/>
    <w:rPr>
      <w:sz w:val="20"/>
      <w:szCs w:val="20"/>
      <w:vertAlign w:val="superscript"/>
    </w:rPr>
  </w:style>
  <w:style w:type="paragraph" w:customStyle="1" w:styleId="14-1">
    <w:name w:val="Текст14-1"/>
    <w:aliases w:val="5,Текст 14-1,Стиль12-1,Т-1,текст14,текст14-1,Т-14"/>
    <w:basedOn w:val="a"/>
    <w:rsid w:val="00870F17"/>
    <w:pPr>
      <w:spacing w:line="360" w:lineRule="auto"/>
      <w:ind w:firstLine="709"/>
      <w:jc w:val="both"/>
    </w:pPr>
    <w:rPr>
      <w:sz w:val="28"/>
      <w:szCs w:val="20"/>
    </w:rPr>
  </w:style>
  <w:style w:type="paragraph" w:styleId="aa">
    <w:name w:val="header"/>
    <w:basedOn w:val="a"/>
    <w:link w:val="ab"/>
    <w:unhideWhenUsed/>
    <w:rsid w:val="00494D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4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94D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4D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4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e">
    <w:name w:val="Содерж"/>
    <w:basedOn w:val="a"/>
    <w:rsid w:val="00C54A70"/>
    <w:pPr>
      <w:widowControl w:val="0"/>
      <w:spacing w:after="120"/>
      <w:jc w:val="center"/>
    </w:pPr>
    <w:rPr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54A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D29D396E86D4D85F41C5BF7531F5EBEF049AB83BCA8B5D5B2D2325140ED3E7A58495D64IDP4T" TargetMode="External"/><Relationship Id="rId13" Type="http://schemas.openxmlformats.org/officeDocument/2006/relationships/hyperlink" Target="consultantplus://offline/ref=E8FD29D396E86D4D85F41C5BF7531F5EBEF049AB83BCA8B5D5B2D23251I4P0T" TargetMode="External"/><Relationship Id="rId18" Type="http://schemas.openxmlformats.org/officeDocument/2006/relationships/hyperlink" Target="consultantplus://offline/ref=E8FD29D396E86D4D85F41C5BF7531F5EBEF049AB83BCA8B5D5B2D2325140ED3E7A58495D64IDP5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FD29D396E86D4D85F41C5BF7531F5EBEF049AB83BCA8B5D5B2D23251I4P0T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FD29D396E86D4D85F41C5BF7531F5EBEF04BAC85B8A8B5D5B2D2325140ED3E7A58495E66D13331ICPAT" TargetMode="External"/><Relationship Id="rId17" Type="http://schemas.openxmlformats.org/officeDocument/2006/relationships/hyperlink" Target="consultantplus://offline/ref=5948FCC1EAA9EC899B0F1DF4E12882269762199E53441DDC54CDA8942C3ABE4AAFB2219469F72D2CE2AFCFDFq7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FD29D396E86D4D85F41C5BF7531F5EBEF049AB83BCA8B5D5B2D2325140ED3E7A58495D64IDP7T" TargetMode="External"/><Relationship Id="rId20" Type="http://schemas.openxmlformats.org/officeDocument/2006/relationships/hyperlink" Target="consultantplus://offline/ref=E8FD29D396E86D4D85F41C5BF7531F5EBEF04BAF88B8A8B5D5B2D23251I4P0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FD29D396E86D4D85F41C5BF7531F5EBEF049AB83BCA8B5D5B2D2325140ED3E7A58495D64IDP7T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FD29D396E86D4D85F41C5BF7531F5EBEF049AB83BCA8B5D5B2D23251I4P0T" TargetMode="External"/><Relationship Id="rId23" Type="http://schemas.openxmlformats.org/officeDocument/2006/relationships/hyperlink" Target="consultantplus://offline/ref=E8FD29D396E86D4D85F41C5BF7531F5EBEF049AB83BCA8B5D5B2D2325140ED3E7A58495D64IDP2T" TargetMode="External"/><Relationship Id="rId10" Type="http://schemas.openxmlformats.org/officeDocument/2006/relationships/hyperlink" Target="consultantplus://offline/ref=E8FD29D396E86D4D85F41C5BF7531F5EBEF049AB83BCA8B5D5B2D2325140ED3E7A58495D64IDP7T" TargetMode="External"/><Relationship Id="rId19" Type="http://schemas.openxmlformats.org/officeDocument/2006/relationships/hyperlink" Target="consultantplus://offline/ref=E8FD29D396E86D4D85F41C5BF7531F5EBEF04BAF88B8A8B5D5B2D2325140ED3E7A58495E66D1363CICP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D29D396E86D4D85F41C5BF7531F5EBEF049AB83BCA8B5D5B2D23251I4P0T" TargetMode="External"/><Relationship Id="rId14" Type="http://schemas.openxmlformats.org/officeDocument/2006/relationships/hyperlink" Target="consultantplus://offline/ref=E8FD29D396E86D4D85F41C5BF7531F5EBEF04BAC85B8A8B5D5B2D2325140ED3E7A58495E66D13331ICPAT" TargetMode="External"/><Relationship Id="rId22" Type="http://schemas.openxmlformats.org/officeDocument/2006/relationships/hyperlink" Target="consultantplus://offline/ref=E8FD29D396E86D4D85F41C5BF7531F5EBEF049AB83BCA8B5D5B2D2325140ED3E7A58495D64IDP5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32035-EBFA-4EA4-9D88-C64ECCE9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21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user115s</dc:creator>
  <cp:lastModifiedBy>user002</cp:lastModifiedBy>
  <cp:revision>23</cp:revision>
  <cp:lastPrinted>2018-05-15T09:30:00Z</cp:lastPrinted>
  <dcterms:created xsi:type="dcterms:W3CDTF">2018-05-16T10:24:00Z</dcterms:created>
  <dcterms:modified xsi:type="dcterms:W3CDTF">2018-05-23T10:59:00Z</dcterms:modified>
</cp:coreProperties>
</file>