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28" w:rsidRDefault="00CE41DE" w:rsidP="00045128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CE41D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1.5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5B0807" w:rsidRDefault="00F70169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  <w:lang w:val="en-US"/>
        </w:rPr>
        <w:t>21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901DF6">
        <w:rPr>
          <w:sz w:val="28"/>
          <w:szCs w:val="28"/>
        </w:rPr>
        <w:t>164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C31C5E" w:rsidTr="00901DF6">
        <w:tc>
          <w:tcPr>
            <w:tcW w:w="5032" w:type="dxa"/>
          </w:tcPr>
          <w:p w:rsidR="00C31C5E" w:rsidRPr="00901DF6" w:rsidRDefault="00750FAC" w:rsidP="009E3507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BF4CCB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>специального избир</w:t>
            </w:r>
            <w:r w:rsidRPr="00750FAC">
              <w:rPr>
                <w:sz w:val="28"/>
                <w:szCs w:val="28"/>
              </w:rPr>
              <w:t>а</w:t>
            </w:r>
            <w:r w:rsidRPr="00750FAC">
              <w:rPr>
                <w:sz w:val="28"/>
                <w:szCs w:val="28"/>
              </w:rPr>
              <w:t xml:space="preserve">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5B0807" w:rsidRPr="005B0807">
              <w:rPr>
                <w:sz w:val="28"/>
              </w:rPr>
              <w:t>Владимирский</w:t>
            </w:r>
            <w:r w:rsidR="00586035">
              <w:rPr>
                <w:sz w:val="28"/>
              </w:rPr>
              <w:t xml:space="preserve"> одноманда</w:t>
            </w:r>
            <w:r w:rsidR="00586035">
              <w:rPr>
                <w:sz w:val="28"/>
              </w:rPr>
              <w:t>т</w:t>
            </w:r>
            <w:r w:rsidR="00586035">
              <w:rPr>
                <w:sz w:val="28"/>
              </w:rPr>
              <w:t>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5B0807">
              <w:rPr>
                <w:sz w:val="28"/>
              </w:rPr>
              <w:t xml:space="preserve">79 </w:t>
            </w:r>
            <w:proofErr w:type="spellStart"/>
            <w:r w:rsidR="005B0807">
              <w:rPr>
                <w:sz w:val="28"/>
              </w:rPr>
              <w:t>Зак</w:t>
            </w:r>
            <w:r w:rsidR="005B0807">
              <w:rPr>
                <w:sz w:val="28"/>
              </w:rPr>
              <w:t>у</w:t>
            </w:r>
            <w:r w:rsidR="005B0807">
              <w:rPr>
                <w:sz w:val="28"/>
              </w:rPr>
              <w:t>тину</w:t>
            </w:r>
            <w:proofErr w:type="spellEnd"/>
            <w:r w:rsidR="005B0807">
              <w:rPr>
                <w:sz w:val="28"/>
              </w:rPr>
              <w:t xml:space="preserve"> Алексею Викторовичу</w:t>
            </w:r>
          </w:p>
        </w:tc>
      </w:tr>
    </w:tbl>
    <w:p w:rsidR="00FE0C8D" w:rsidRPr="00BF4CCB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</w:t>
      </w:r>
      <w:r w:rsidR="002B0ADE" w:rsidRPr="00110636">
        <w:rPr>
          <w:sz w:val="28"/>
          <w:szCs w:val="28"/>
        </w:rPr>
        <w:t>ь</w:t>
      </w:r>
      <w:r w:rsidR="002B0ADE" w:rsidRPr="00110636">
        <w:rPr>
          <w:sz w:val="28"/>
          <w:szCs w:val="28"/>
        </w:rPr>
        <w:t>ных избирательных счетов для формирования избирательных фондов пол</w:t>
      </w:r>
      <w:r w:rsidR="002B0ADE" w:rsidRPr="00110636">
        <w:rPr>
          <w:sz w:val="28"/>
          <w:szCs w:val="28"/>
        </w:rPr>
        <w:t>и</w:t>
      </w:r>
      <w:r w:rsidR="002B0ADE" w:rsidRPr="00110636">
        <w:rPr>
          <w:sz w:val="28"/>
          <w:szCs w:val="28"/>
        </w:rPr>
        <w:t>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>ентрал</w:t>
      </w:r>
      <w:r w:rsidR="00E91365">
        <w:rPr>
          <w:sz w:val="28"/>
          <w:szCs w:val="28"/>
        </w:rPr>
        <w:t>ь</w:t>
      </w:r>
      <w:r w:rsidR="00E91365">
        <w:rPr>
          <w:sz w:val="28"/>
          <w:szCs w:val="28"/>
        </w:rPr>
        <w:t xml:space="preserve">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</w:t>
      </w:r>
      <w:r w:rsidR="00FE0C8D" w:rsidRPr="00110636">
        <w:rPr>
          <w:sz w:val="28"/>
          <w:szCs w:val="28"/>
        </w:rPr>
        <w:t>у</w:t>
      </w:r>
      <w:r w:rsidR="00FE0C8D" w:rsidRPr="00110636">
        <w:rPr>
          <w:sz w:val="28"/>
          <w:szCs w:val="28"/>
        </w:rPr>
        <w:t>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proofErr w:type="spellStart"/>
      <w:r w:rsidR="005B0807">
        <w:rPr>
          <w:sz w:val="28"/>
          <w:szCs w:val="28"/>
        </w:rPr>
        <w:t>Закутиным</w:t>
      </w:r>
      <w:proofErr w:type="spellEnd"/>
      <w:r w:rsidR="005B0807">
        <w:rPr>
          <w:sz w:val="28"/>
          <w:szCs w:val="28"/>
        </w:rPr>
        <w:t xml:space="preserve"> Алексеем Викторовичем</w:t>
      </w:r>
      <w:r w:rsidR="00D4756D">
        <w:rPr>
          <w:sz w:val="28"/>
          <w:szCs w:val="28"/>
        </w:rPr>
        <w:t>,</w:t>
      </w:r>
      <w:r w:rsidR="005B0807">
        <w:rPr>
          <w:sz w:val="28"/>
          <w:szCs w:val="28"/>
        </w:rPr>
        <w:t xml:space="preserve"> </w:t>
      </w:r>
      <w:r w:rsidR="009F5756">
        <w:rPr>
          <w:sz w:val="28"/>
        </w:rPr>
        <w:t xml:space="preserve">выдвинутым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</w:t>
      </w:r>
      <w:r w:rsidR="009256E0" w:rsidRPr="009F5756">
        <w:rPr>
          <w:sz w:val="28"/>
        </w:rPr>
        <w:t>р</w:t>
      </w:r>
      <w:r w:rsidR="009256E0" w:rsidRPr="009F5756">
        <w:rPr>
          <w:sz w:val="28"/>
        </w:rPr>
        <w:t>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5B0807">
        <w:rPr>
          <w:sz w:val="28"/>
        </w:rPr>
        <w:t>П</w:t>
      </w:r>
      <w:r w:rsidR="009256E0">
        <w:rPr>
          <w:sz w:val="28"/>
        </w:rPr>
        <w:t>олитическая партия</w:t>
      </w:r>
      <w:r w:rsidR="005B0807">
        <w:rPr>
          <w:sz w:val="28"/>
        </w:rPr>
        <w:t xml:space="preserve"> «Российская партия пенсионеров за социальную справедливость</w:t>
      </w:r>
      <w:r w:rsidR="009256E0" w:rsidRPr="009F5756">
        <w:rPr>
          <w:sz w:val="28"/>
        </w:rPr>
        <w:t>»</w:t>
      </w:r>
      <w:r w:rsidR="005B0807">
        <w:rPr>
          <w:sz w:val="28"/>
        </w:rPr>
        <w:t xml:space="preserve">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>одномандатному избирательному округу Владимирская об</w:t>
      </w:r>
      <w:r w:rsidR="005B0807">
        <w:rPr>
          <w:sz w:val="28"/>
        </w:rPr>
        <w:t xml:space="preserve">ласть – Владимирский </w:t>
      </w:r>
      <w:r w:rsidR="009F5756">
        <w:rPr>
          <w:sz w:val="28"/>
        </w:rPr>
        <w:t xml:space="preserve"> одномандатный избирательный ок</w:t>
      </w:r>
      <w:r w:rsidR="005B0807">
        <w:rPr>
          <w:sz w:val="28"/>
        </w:rPr>
        <w:t>руг № 79</w:t>
      </w:r>
      <w:r w:rsidR="009F5756">
        <w:rPr>
          <w:sz w:val="28"/>
        </w:rPr>
        <w:t xml:space="preserve">, </w:t>
      </w:r>
      <w:r w:rsidR="00680E44">
        <w:rPr>
          <w:sz w:val="28"/>
          <w:szCs w:val="28"/>
        </w:rPr>
        <w:t>Изб</w:t>
      </w:r>
      <w:r w:rsidR="00680E44">
        <w:rPr>
          <w:sz w:val="28"/>
          <w:szCs w:val="28"/>
        </w:rPr>
        <w:t>и</w:t>
      </w:r>
      <w:r w:rsidR="00680E44">
        <w:rPr>
          <w:sz w:val="28"/>
          <w:szCs w:val="28"/>
        </w:rPr>
        <w:t>рательная комиссия Владимирской области, на которую возложены полн</w:t>
      </w:r>
      <w:r w:rsidR="00680E44">
        <w:rPr>
          <w:sz w:val="28"/>
          <w:szCs w:val="28"/>
        </w:rPr>
        <w:t>о</w:t>
      </w:r>
      <w:r w:rsidR="00680E44">
        <w:rPr>
          <w:sz w:val="28"/>
          <w:szCs w:val="28"/>
        </w:rPr>
        <w:t xml:space="preserve">мочия </w:t>
      </w:r>
      <w:r w:rsidR="009F5756" w:rsidRPr="00BF4CCB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5B0807">
        <w:rPr>
          <w:sz w:val="28"/>
        </w:rPr>
        <w:t>Владимирский</w:t>
      </w:r>
      <w:r w:rsidR="00995D29">
        <w:rPr>
          <w:sz w:val="28"/>
        </w:rPr>
        <w:t xml:space="preserve"> одномандатный избирател</w:t>
      </w:r>
      <w:r w:rsidR="00995D29">
        <w:rPr>
          <w:sz w:val="28"/>
        </w:rPr>
        <w:t>ь</w:t>
      </w:r>
      <w:r w:rsidR="00995D29">
        <w:rPr>
          <w:sz w:val="28"/>
        </w:rPr>
        <w:lastRenderedPageBreak/>
        <w:t>ный округ</w:t>
      </w:r>
      <w:r w:rsidR="009758D2">
        <w:rPr>
          <w:sz w:val="28"/>
        </w:rPr>
        <w:t xml:space="preserve"> № </w:t>
      </w:r>
      <w:r w:rsidR="005B0807">
        <w:rPr>
          <w:sz w:val="28"/>
        </w:rPr>
        <w:t xml:space="preserve">79 </w:t>
      </w:r>
      <w:r w:rsidR="00FE0C8D" w:rsidRPr="009758D2">
        <w:rPr>
          <w:sz w:val="28"/>
          <w:szCs w:val="28"/>
        </w:rPr>
        <w:t>по выборам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</w:t>
      </w:r>
      <w:r w:rsidR="00FE0C8D" w:rsidRPr="009758D2">
        <w:rPr>
          <w:b/>
          <w:spacing w:val="60"/>
          <w:sz w:val="28"/>
          <w:szCs w:val="28"/>
        </w:rPr>
        <w:t>а</w:t>
      </w:r>
      <w:r w:rsidR="00FE0C8D" w:rsidRPr="009758D2">
        <w:rPr>
          <w:b/>
          <w:spacing w:val="60"/>
          <w:sz w:val="28"/>
          <w:szCs w:val="28"/>
        </w:rPr>
        <w:t>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>Разрешить кандидату в депутаты Государственной Думы Федерал</w:t>
      </w:r>
      <w:r w:rsidR="00FE08BE" w:rsidRPr="00FE08BE">
        <w:rPr>
          <w:sz w:val="28"/>
          <w:szCs w:val="28"/>
        </w:rPr>
        <w:t>ь</w:t>
      </w:r>
      <w:r w:rsidR="00FE08BE" w:rsidRPr="00FE08BE">
        <w:rPr>
          <w:sz w:val="28"/>
          <w:szCs w:val="28"/>
        </w:rPr>
        <w:t xml:space="preserve">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</w:t>
      </w:r>
      <w:r w:rsidR="005B0807">
        <w:rPr>
          <w:sz w:val="28"/>
          <w:szCs w:val="28"/>
        </w:rPr>
        <w:t xml:space="preserve"> </w:t>
      </w:r>
      <w:proofErr w:type="spellStart"/>
      <w:r w:rsidR="005B0807">
        <w:rPr>
          <w:sz w:val="28"/>
          <w:szCs w:val="28"/>
        </w:rPr>
        <w:t>Закутину</w:t>
      </w:r>
      <w:proofErr w:type="spellEnd"/>
      <w:r w:rsidR="005B0807">
        <w:rPr>
          <w:sz w:val="28"/>
          <w:szCs w:val="28"/>
        </w:rPr>
        <w:t xml:space="preserve"> Алексею Викторовичу (ИНН 330506462039</w:t>
      </w:r>
      <w:r w:rsidR="009F5756">
        <w:rPr>
          <w:sz w:val="28"/>
          <w:szCs w:val="28"/>
        </w:rPr>
        <w:t xml:space="preserve">), </w:t>
      </w:r>
      <w:r w:rsidR="009F5756">
        <w:rPr>
          <w:sz w:val="28"/>
        </w:rPr>
        <w:t xml:space="preserve">выдвинутому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5B0807">
        <w:rPr>
          <w:sz w:val="28"/>
        </w:rPr>
        <w:t xml:space="preserve"> «П</w:t>
      </w:r>
      <w:r w:rsidR="00BF0437">
        <w:rPr>
          <w:sz w:val="28"/>
        </w:rPr>
        <w:t xml:space="preserve">олитическая </w:t>
      </w:r>
      <w:r w:rsidR="005B0807">
        <w:rPr>
          <w:sz w:val="28"/>
        </w:rPr>
        <w:t>партия «Российская партия пенсионеров за социальную спр</w:t>
      </w:r>
      <w:r w:rsidR="005B0807">
        <w:rPr>
          <w:sz w:val="28"/>
        </w:rPr>
        <w:t>а</w:t>
      </w:r>
      <w:r w:rsidR="005B0807">
        <w:rPr>
          <w:sz w:val="28"/>
        </w:rPr>
        <w:t>ведливость</w:t>
      </w:r>
      <w:r w:rsidR="009256E0" w:rsidRPr="009F5756">
        <w:rPr>
          <w:sz w:val="28"/>
        </w:rPr>
        <w:t>»</w:t>
      </w:r>
      <w:r w:rsidR="005B0807">
        <w:rPr>
          <w:sz w:val="28"/>
        </w:rPr>
        <w:t xml:space="preserve">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>одномандатному избирательному округу Владимирская о</w:t>
      </w:r>
      <w:r w:rsidR="009F5756">
        <w:rPr>
          <w:sz w:val="28"/>
        </w:rPr>
        <w:t>б</w:t>
      </w:r>
      <w:r w:rsidR="005B0807">
        <w:rPr>
          <w:sz w:val="28"/>
        </w:rPr>
        <w:t xml:space="preserve">ласть – Владимирский </w:t>
      </w:r>
      <w:r w:rsidR="009F5756">
        <w:rPr>
          <w:sz w:val="28"/>
        </w:rPr>
        <w:t xml:space="preserve"> одномандатный избирательный ок</w:t>
      </w:r>
      <w:r w:rsidR="005B0807">
        <w:rPr>
          <w:sz w:val="28"/>
        </w:rPr>
        <w:t>руг № 79</w:t>
      </w:r>
      <w:r w:rsidR="009F5756">
        <w:rPr>
          <w:sz w:val="28"/>
        </w:rPr>
        <w:t xml:space="preserve">,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9F5756">
        <w:rPr>
          <w:sz w:val="28"/>
          <w:szCs w:val="28"/>
        </w:rPr>
        <w:t>в 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F70169" w:rsidRPr="00901DF6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</w:t>
      </w:r>
      <w:r w:rsidR="00FE08BE" w:rsidRPr="00FE08BE">
        <w:rPr>
          <w:sz w:val="28"/>
          <w:szCs w:val="28"/>
        </w:rPr>
        <w:t>А</w:t>
      </w:r>
      <w:r w:rsidR="00FE08BE" w:rsidRPr="00FE08BE">
        <w:rPr>
          <w:sz w:val="28"/>
          <w:szCs w:val="28"/>
        </w:rPr>
        <w:t>О</w:t>
      </w:r>
      <w:r w:rsidR="00F70169" w:rsidRPr="00901DF6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Сбербанк по а</w:t>
      </w:r>
      <w:r w:rsidR="00FE08BE" w:rsidRPr="00FE08BE">
        <w:rPr>
          <w:sz w:val="28"/>
          <w:szCs w:val="28"/>
        </w:rPr>
        <w:t>д</w:t>
      </w:r>
      <w:r w:rsidR="00FE08BE" w:rsidRPr="00FE08BE">
        <w:rPr>
          <w:sz w:val="28"/>
          <w:szCs w:val="28"/>
        </w:rPr>
        <w:t xml:space="preserve">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</w:t>
      </w:r>
      <w:r w:rsidR="00B114EF">
        <w:rPr>
          <w:sz w:val="28"/>
          <w:szCs w:val="28"/>
        </w:rPr>
        <w:t>и</w:t>
      </w:r>
      <w:r w:rsidR="00B114EF">
        <w:rPr>
          <w:sz w:val="28"/>
          <w:szCs w:val="28"/>
        </w:rPr>
        <w:t>альном сайте Избирательной комиссии Владимирской области в информац</w:t>
      </w:r>
      <w:r w:rsidR="00B114EF">
        <w:rPr>
          <w:sz w:val="28"/>
          <w:szCs w:val="28"/>
        </w:rPr>
        <w:t>и</w:t>
      </w:r>
      <w:r w:rsidR="00B114EF">
        <w:rPr>
          <w:sz w:val="28"/>
          <w:szCs w:val="28"/>
        </w:rPr>
        <w:t>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9F5113" w:rsidRPr="00FE08BE" w:rsidRDefault="009F5113" w:rsidP="00FE08BE">
      <w:pPr>
        <w:pStyle w:val="a8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CA8"/>
    <w:rsid w:val="00015FB4"/>
    <w:rsid w:val="00033EC0"/>
    <w:rsid w:val="00045128"/>
    <w:rsid w:val="000F604B"/>
    <w:rsid w:val="00110636"/>
    <w:rsid w:val="00216251"/>
    <w:rsid w:val="00221D7C"/>
    <w:rsid w:val="0023148B"/>
    <w:rsid w:val="0023467A"/>
    <w:rsid w:val="002B0ADE"/>
    <w:rsid w:val="003238CF"/>
    <w:rsid w:val="00334B31"/>
    <w:rsid w:val="003756F6"/>
    <w:rsid w:val="003A3624"/>
    <w:rsid w:val="003B3A87"/>
    <w:rsid w:val="0042335F"/>
    <w:rsid w:val="004354E9"/>
    <w:rsid w:val="004B6CA8"/>
    <w:rsid w:val="004D4099"/>
    <w:rsid w:val="00513426"/>
    <w:rsid w:val="00586035"/>
    <w:rsid w:val="005B0807"/>
    <w:rsid w:val="0061319B"/>
    <w:rsid w:val="00676A7D"/>
    <w:rsid w:val="00680E44"/>
    <w:rsid w:val="00690171"/>
    <w:rsid w:val="006A220F"/>
    <w:rsid w:val="00750FAC"/>
    <w:rsid w:val="007769CD"/>
    <w:rsid w:val="00787DFF"/>
    <w:rsid w:val="0084165D"/>
    <w:rsid w:val="008C1E8E"/>
    <w:rsid w:val="008D5735"/>
    <w:rsid w:val="008E66C2"/>
    <w:rsid w:val="00901DF6"/>
    <w:rsid w:val="009256E0"/>
    <w:rsid w:val="009369C1"/>
    <w:rsid w:val="009758D2"/>
    <w:rsid w:val="00995D29"/>
    <w:rsid w:val="009E3507"/>
    <w:rsid w:val="009E58E9"/>
    <w:rsid w:val="009F5113"/>
    <w:rsid w:val="009F5756"/>
    <w:rsid w:val="00A60B62"/>
    <w:rsid w:val="00AB2341"/>
    <w:rsid w:val="00B07547"/>
    <w:rsid w:val="00B10264"/>
    <w:rsid w:val="00B114EF"/>
    <w:rsid w:val="00B2510A"/>
    <w:rsid w:val="00B76E0A"/>
    <w:rsid w:val="00BA5474"/>
    <w:rsid w:val="00BC4BC9"/>
    <w:rsid w:val="00BF0437"/>
    <w:rsid w:val="00BF0AE8"/>
    <w:rsid w:val="00BF4CCB"/>
    <w:rsid w:val="00C27088"/>
    <w:rsid w:val="00C31C5E"/>
    <w:rsid w:val="00C4117E"/>
    <w:rsid w:val="00C53CF2"/>
    <w:rsid w:val="00C84923"/>
    <w:rsid w:val="00CE41DE"/>
    <w:rsid w:val="00CF431A"/>
    <w:rsid w:val="00D06AE3"/>
    <w:rsid w:val="00D4756D"/>
    <w:rsid w:val="00D772BD"/>
    <w:rsid w:val="00E742F1"/>
    <w:rsid w:val="00E8757C"/>
    <w:rsid w:val="00E91365"/>
    <w:rsid w:val="00ED2A00"/>
    <w:rsid w:val="00EE0DE7"/>
    <w:rsid w:val="00EF19B5"/>
    <w:rsid w:val="00F70169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AE9586-DA45-46F5-9C1C-08EC91C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user114</cp:lastModifiedBy>
  <cp:revision>2</cp:revision>
  <cp:lastPrinted>2021-07-09T13:50:00Z</cp:lastPrinted>
  <dcterms:created xsi:type="dcterms:W3CDTF">2021-07-21T11:44:00Z</dcterms:created>
  <dcterms:modified xsi:type="dcterms:W3CDTF">2021-07-21T11:44:00Z</dcterms:modified>
</cp:coreProperties>
</file>