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79" w:rsidRDefault="00E048D9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79" w:rsidRDefault="00650D79">
      <w:pPr>
        <w:spacing w:line="360" w:lineRule="auto"/>
        <w:jc w:val="center"/>
        <w:rPr>
          <w:sz w:val="30"/>
        </w:rPr>
      </w:pPr>
      <w:r>
        <w:rPr>
          <w:sz w:val="30"/>
        </w:rPr>
        <w:t>ИЗБИРАТЕЛЬНАЯ КОМИССИЯ ВЛАДИМИРСКОЙ О</w:t>
      </w:r>
      <w:r>
        <w:rPr>
          <w:sz w:val="30"/>
        </w:rPr>
        <w:t>Б</w:t>
      </w:r>
      <w:r>
        <w:rPr>
          <w:sz w:val="30"/>
        </w:rPr>
        <w:t>ЛАСТИ</w:t>
      </w:r>
    </w:p>
    <w:p w:rsidR="00650D79" w:rsidRDefault="00650D79">
      <w:pPr>
        <w:pStyle w:val="1"/>
        <w:spacing w:line="480" w:lineRule="auto"/>
        <w:rPr>
          <w:sz w:val="32"/>
        </w:rPr>
      </w:pPr>
      <w:r>
        <w:rPr>
          <w:sz w:val="32"/>
        </w:rPr>
        <w:t>ПОСТАНОВЛ</w:t>
      </w:r>
      <w:r>
        <w:rPr>
          <w:sz w:val="32"/>
        </w:rPr>
        <w:t>Е</w:t>
      </w:r>
      <w:r>
        <w:rPr>
          <w:sz w:val="32"/>
        </w:rPr>
        <w:t xml:space="preserve">НИЕ </w:t>
      </w:r>
    </w:p>
    <w:p w:rsidR="00650D79" w:rsidRDefault="0061716B">
      <w:pPr>
        <w:spacing w:line="48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1</w:t>
      </w:r>
      <w:r w:rsidR="00D462AB">
        <w:rPr>
          <w:sz w:val="28"/>
        </w:rPr>
        <w:t>5</w:t>
      </w:r>
      <w:r w:rsidR="00740A55">
        <w:rPr>
          <w:sz w:val="28"/>
        </w:rPr>
        <w:t>.</w:t>
      </w:r>
      <w:r w:rsidR="00405772">
        <w:rPr>
          <w:sz w:val="28"/>
        </w:rPr>
        <w:t>0</w:t>
      </w:r>
      <w:r w:rsidR="00892734">
        <w:rPr>
          <w:sz w:val="28"/>
        </w:rPr>
        <w:t>7</w:t>
      </w:r>
      <w:r w:rsidR="003F3155">
        <w:rPr>
          <w:sz w:val="28"/>
        </w:rPr>
        <w:t>.</w:t>
      </w:r>
      <w:r w:rsidR="00892734">
        <w:rPr>
          <w:sz w:val="28"/>
        </w:rPr>
        <w:t>202</w:t>
      </w:r>
      <w:r w:rsidR="00D462AB">
        <w:rPr>
          <w:sz w:val="28"/>
        </w:rPr>
        <w:t>2</w:t>
      </w:r>
      <w:r w:rsidR="00431B1C">
        <w:rPr>
          <w:sz w:val="28"/>
        </w:rPr>
        <w:tab/>
      </w:r>
      <w:r w:rsidR="00431B1C">
        <w:rPr>
          <w:sz w:val="28"/>
        </w:rPr>
        <w:tab/>
      </w:r>
      <w:r w:rsidR="00431B1C">
        <w:rPr>
          <w:sz w:val="28"/>
        </w:rPr>
        <w:tab/>
      </w:r>
      <w:r w:rsidR="00431B1C">
        <w:rPr>
          <w:sz w:val="28"/>
        </w:rPr>
        <w:tab/>
      </w:r>
      <w:r w:rsidR="00431B1C">
        <w:rPr>
          <w:sz w:val="28"/>
        </w:rPr>
        <w:tab/>
      </w:r>
      <w:r w:rsidR="00431B1C">
        <w:rPr>
          <w:sz w:val="28"/>
        </w:rPr>
        <w:tab/>
      </w:r>
      <w:r w:rsidR="00431B1C">
        <w:rPr>
          <w:sz w:val="28"/>
        </w:rPr>
        <w:tab/>
      </w:r>
      <w:r w:rsidR="004A1810">
        <w:rPr>
          <w:sz w:val="28"/>
        </w:rPr>
        <w:t xml:space="preserve">  </w:t>
      </w:r>
      <w:r w:rsidR="009D70FC">
        <w:rPr>
          <w:sz w:val="28"/>
        </w:rPr>
        <w:t xml:space="preserve">      </w:t>
      </w:r>
      <w:r w:rsidR="004A1810">
        <w:rPr>
          <w:sz w:val="28"/>
        </w:rPr>
        <w:t xml:space="preserve"> № </w:t>
      </w:r>
      <w:r w:rsidR="006C0405">
        <w:rPr>
          <w:sz w:val="28"/>
        </w:rPr>
        <w:t>206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6F0748" w:rsidTr="008320CA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6F0748" w:rsidRPr="008320CA" w:rsidRDefault="002B7549" w:rsidP="00D462AB">
            <w:pPr>
              <w:jc w:val="both"/>
              <w:rPr>
                <w:bCs/>
                <w:sz w:val="28"/>
                <w:szCs w:val="28"/>
              </w:rPr>
            </w:pPr>
            <w:r w:rsidRPr="00C97285">
              <w:rPr>
                <w:sz w:val="28"/>
                <w:szCs w:val="28"/>
              </w:rPr>
              <w:t>О</w:t>
            </w:r>
            <w:r w:rsidR="008320CA">
              <w:rPr>
                <w:sz w:val="28"/>
                <w:szCs w:val="28"/>
              </w:rPr>
              <w:t xml:space="preserve">б </w:t>
            </w:r>
            <w:r w:rsidR="008320CA" w:rsidRPr="008320CA">
              <w:rPr>
                <w:sz w:val="28"/>
                <w:szCs w:val="28"/>
              </w:rPr>
              <w:t>определении</w:t>
            </w:r>
            <w:r w:rsidRPr="008320CA">
              <w:rPr>
                <w:sz w:val="28"/>
                <w:szCs w:val="28"/>
              </w:rPr>
              <w:t xml:space="preserve"> </w:t>
            </w:r>
            <w:r w:rsidR="008320CA" w:rsidRPr="008320CA">
              <w:rPr>
                <w:sz w:val="28"/>
                <w:szCs w:val="28"/>
              </w:rPr>
              <w:t xml:space="preserve">перечня </w:t>
            </w:r>
            <w:r w:rsidR="008320CA" w:rsidRPr="008320CA">
              <w:rPr>
                <w:bCs/>
                <w:sz w:val="28"/>
                <w:szCs w:val="28"/>
              </w:rPr>
              <w:t>избирательных уч</w:t>
            </w:r>
            <w:r w:rsidR="008320CA" w:rsidRPr="008320CA">
              <w:rPr>
                <w:bCs/>
                <w:sz w:val="28"/>
                <w:szCs w:val="28"/>
              </w:rPr>
              <w:t>а</w:t>
            </w:r>
            <w:r w:rsidR="008320CA" w:rsidRPr="008320CA">
              <w:rPr>
                <w:bCs/>
                <w:sz w:val="28"/>
                <w:szCs w:val="28"/>
              </w:rPr>
              <w:t xml:space="preserve">стков, на которых будет применена </w:t>
            </w:r>
            <w:r w:rsidR="008320CA" w:rsidRPr="008320CA">
              <w:rPr>
                <w:sz w:val="28"/>
                <w:szCs w:val="28"/>
              </w:rPr>
              <w:t>технол</w:t>
            </w:r>
            <w:r w:rsidR="008320CA">
              <w:rPr>
                <w:sz w:val="28"/>
                <w:szCs w:val="28"/>
              </w:rPr>
              <w:t>о</w:t>
            </w:r>
            <w:r w:rsidR="008320CA" w:rsidRPr="008320CA">
              <w:rPr>
                <w:sz w:val="28"/>
                <w:szCs w:val="28"/>
              </w:rPr>
              <w:t>гия изготовления протоколов участковых и</w:t>
            </w:r>
            <w:r w:rsidR="008320CA" w:rsidRPr="008320CA">
              <w:rPr>
                <w:sz w:val="28"/>
                <w:szCs w:val="28"/>
              </w:rPr>
              <w:t>з</w:t>
            </w:r>
            <w:r w:rsidR="008320CA" w:rsidRPr="008320CA">
              <w:rPr>
                <w:sz w:val="28"/>
                <w:szCs w:val="28"/>
              </w:rPr>
              <w:t>бирательных комиссий об ит</w:t>
            </w:r>
            <w:r w:rsidR="008320CA" w:rsidRPr="008320CA">
              <w:rPr>
                <w:sz w:val="28"/>
                <w:szCs w:val="28"/>
              </w:rPr>
              <w:t>о</w:t>
            </w:r>
            <w:r w:rsidR="008320CA" w:rsidRPr="008320CA">
              <w:rPr>
                <w:sz w:val="28"/>
                <w:szCs w:val="28"/>
              </w:rPr>
              <w:t>гах голосования с машиночитаемым кодом и ускоренного вв</w:t>
            </w:r>
            <w:r w:rsidR="008320CA" w:rsidRPr="008320CA">
              <w:rPr>
                <w:sz w:val="28"/>
                <w:szCs w:val="28"/>
              </w:rPr>
              <w:t>о</w:t>
            </w:r>
            <w:r w:rsidR="008320CA" w:rsidRPr="008320CA">
              <w:rPr>
                <w:sz w:val="28"/>
                <w:szCs w:val="28"/>
              </w:rPr>
              <w:t>да данных протоколов участковых избир</w:t>
            </w:r>
            <w:r w:rsidR="008320CA" w:rsidRPr="008320CA">
              <w:rPr>
                <w:sz w:val="28"/>
                <w:szCs w:val="28"/>
              </w:rPr>
              <w:t>а</w:t>
            </w:r>
            <w:r w:rsidR="008320CA" w:rsidRPr="008320CA">
              <w:rPr>
                <w:sz w:val="28"/>
                <w:szCs w:val="28"/>
              </w:rPr>
              <w:t>тельных комиссий об итогах г</w:t>
            </w:r>
            <w:r w:rsidR="008320CA" w:rsidRPr="008320CA">
              <w:rPr>
                <w:sz w:val="28"/>
                <w:szCs w:val="28"/>
              </w:rPr>
              <w:t>о</w:t>
            </w:r>
            <w:r w:rsidR="008320CA" w:rsidRPr="008320CA">
              <w:rPr>
                <w:sz w:val="28"/>
                <w:szCs w:val="28"/>
              </w:rPr>
              <w:t>лосования в Государственную автоматизированную си</w:t>
            </w:r>
            <w:r w:rsidR="008320CA" w:rsidRPr="008320CA">
              <w:rPr>
                <w:sz w:val="28"/>
                <w:szCs w:val="28"/>
              </w:rPr>
              <w:t>с</w:t>
            </w:r>
            <w:r w:rsidR="008320CA" w:rsidRPr="008320CA">
              <w:rPr>
                <w:sz w:val="28"/>
                <w:szCs w:val="28"/>
              </w:rPr>
              <w:t>тему Российской Федерации «Выборы» с и</w:t>
            </w:r>
            <w:r w:rsidR="008320CA" w:rsidRPr="008320CA">
              <w:rPr>
                <w:sz w:val="28"/>
                <w:szCs w:val="28"/>
              </w:rPr>
              <w:t>с</w:t>
            </w:r>
            <w:r w:rsidR="008320CA" w:rsidRPr="008320CA">
              <w:rPr>
                <w:sz w:val="28"/>
                <w:szCs w:val="28"/>
              </w:rPr>
              <w:t xml:space="preserve">пользованием машиночитаемого кода при проведении </w:t>
            </w:r>
            <w:r w:rsidR="00D462AB">
              <w:rPr>
                <w:sz w:val="28"/>
                <w:szCs w:val="28"/>
              </w:rPr>
              <w:t xml:space="preserve">досрочных </w:t>
            </w:r>
            <w:r w:rsidR="008320CA" w:rsidRPr="008320CA">
              <w:rPr>
                <w:sz w:val="28"/>
                <w:szCs w:val="28"/>
              </w:rPr>
              <w:t xml:space="preserve">выборов </w:t>
            </w:r>
            <w:r w:rsidR="00D462AB">
              <w:rPr>
                <w:sz w:val="28"/>
                <w:szCs w:val="28"/>
              </w:rPr>
              <w:t>Губернатора Владимирской области</w:t>
            </w:r>
            <w:r w:rsidR="00892734">
              <w:rPr>
                <w:sz w:val="28"/>
                <w:szCs w:val="28"/>
              </w:rPr>
              <w:t xml:space="preserve"> </w:t>
            </w:r>
            <w:r w:rsidR="008320CA" w:rsidRPr="008320CA">
              <w:rPr>
                <w:sz w:val="28"/>
                <w:szCs w:val="28"/>
              </w:rPr>
              <w:t xml:space="preserve"> 1</w:t>
            </w:r>
            <w:r w:rsidR="00D462AB">
              <w:rPr>
                <w:sz w:val="28"/>
                <w:szCs w:val="28"/>
              </w:rPr>
              <w:t>1</w:t>
            </w:r>
            <w:r w:rsidR="008320CA" w:rsidRPr="008320CA">
              <w:rPr>
                <w:sz w:val="28"/>
                <w:szCs w:val="28"/>
              </w:rPr>
              <w:t xml:space="preserve"> </w:t>
            </w:r>
            <w:r w:rsidR="00892734">
              <w:rPr>
                <w:sz w:val="28"/>
                <w:szCs w:val="28"/>
              </w:rPr>
              <w:t>сентября</w:t>
            </w:r>
            <w:r w:rsidR="008320CA" w:rsidRPr="008320CA">
              <w:rPr>
                <w:sz w:val="28"/>
                <w:szCs w:val="28"/>
              </w:rPr>
              <w:t xml:space="preserve"> 20</w:t>
            </w:r>
            <w:r w:rsidR="00892734">
              <w:rPr>
                <w:sz w:val="28"/>
                <w:szCs w:val="28"/>
              </w:rPr>
              <w:t>2</w:t>
            </w:r>
            <w:r w:rsidR="00D462AB">
              <w:rPr>
                <w:sz w:val="28"/>
                <w:szCs w:val="28"/>
              </w:rPr>
              <w:t>2</w:t>
            </w:r>
            <w:r w:rsidR="008320CA" w:rsidRPr="008320CA">
              <w:rPr>
                <w:sz w:val="28"/>
                <w:szCs w:val="28"/>
              </w:rPr>
              <w:t xml:space="preserve"> года</w:t>
            </w:r>
          </w:p>
        </w:tc>
      </w:tr>
    </w:tbl>
    <w:p w:rsidR="006F0748" w:rsidRDefault="006F0748" w:rsidP="006F0748">
      <w:pPr>
        <w:spacing w:line="480" w:lineRule="auto"/>
        <w:ind w:firstLine="709"/>
        <w:jc w:val="both"/>
        <w:rPr>
          <w:sz w:val="28"/>
        </w:rPr>
      </w:pPr>
    </w:p>
    <w:p w:rsidR="006F0748" w:rsidRPr="00594DD9" w:rsidRDefault="00EF05A9" w:rsidP="00594D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со статьей 23 Федерального закона «Об основных г</w:t>
      </w:r>
      <w:r>
        <w:rPr>
          <w:sz w:val="28"/>
        </w:rPr>
        <w:t>а</w:t>
      </w:r>
      <w:r>
        <w:rPr>
          <w:sz w:val="28"/>
        </w:rPr>
        <w:t>рантиях избирательных прав и права на участие в референдуме граждан Ро</w:t>
      </w:r>
      <w:r>
        <w:rPr>
          <w:sz w:val="28"/>
        </w:rPr>
        <w:t>с</w:t>
      </w:r>
      <w:r>
        <w:rPr>
          <w:sz w:val="28"/>
        </w:rPr>
        <w:t xml:space="preserve">сийской Федерации», </w:t>
      </w:r>
      <w:r w:rsidR="0072729E">
        <w:rPr>
          <w:sz w:val="28"/>
        </w:rPr>
        <w:t xml:space="preserve">статьей 14 Закона Владимирский области </w:t>
      </w:r>
      <w:r w:rsidR="0072729E" w:rsidRPr="001D06F5">
        <w:rPr>
          <w:sz w:val="28"/>
        </w:rPr>
        <w:t xml:space="preserve">от 13.02.2003 </w:t>
      </w:r>
      <w:r w:rsidR="0072729E">
        <w:rPr>
          <w:sz w:val="28"/>
        </w:rPr>
        <w:t>№</w:t>
      </w:r>
      <w:r w:rsidR="0072729E" w:rsidRPr="001D06F5">
        <w:rPr>
          <w:sz w:val="28"/>
        </w:rPr>
        <w:t xml:space="preserve"> 10-ОЗ</w:t>
      </w:r>
      <w:r w:rsidR="0072729E">
        <w:rPr>
          <w:sz w:val="28"/>
        </w:rPr>
        <w:t xml:space="preserve"> «</w:t>
      </w:r>
      <w:r w:rsidR="0072729E" w:rsidRPr="001D06F5">
        <w:rPr>
          <w:sz w:val="28"/>
        </w:rPr>
        <w:t>Избирательный к</w:t>
      </w:r>
      <w:r w:rsidR="0072729E" w:rsidRPr="001D06F5">
        <w:rPr>
          <w:sz w:val="28"/>
        </w:rPr>
        <w:t>о</w:t>
      </w:r>
      <w:r w:rsidR="0072729E" w:rsidRPr="001D06F5">
        <w:rPr>
          <w:sz w:val="28"/>
        </w:rPr>
        <w:t>декс Владимирской области</w:t>
      </w:r>
      <w:r w:rsidR="0072729E">
        <w:rPr>
          <w:sz w:val="28"/>
        </w:rPr>
        <w:t>»</w:t>
      </w:r>
      <w:r w:rsidRPr="00C327A4">
        <w:rPr>
          <w:sz w:val="28"/>
        </w:rPr>
        <w:t>,</w:t>
      </w:r>
      <w:r>
        <w:rPr>
          <w:sz w:val="28"/>
        </w:rPr>
        <w:t xml:space="preserve"> статьей 7 Федерального закона «О Государс</w:t>
      </w:r>
      <w:r>
        <w:rPr>
          <w:sz w:val="28"/>
        </w:rPr>
        <w:t>т</w:t>
      </w:r>
      <w:r>
        <w:rPr>
          <w:sz w:val="28"/>
        </w:rPr>
        <w:t xml:space="preserve">венной автоматизированной системе Российской Федерации «Выборы», на основании  </w:t>
      </w:r>
      <w:r w:rsidR="00594DD9">
        <w:rPr>
          <w:sz w:val="28"/>
        </w:rPr>
        <w:t>постановлени</w:t>
      </w:r>
      <w:r w:rsidR="00A92180">
        <w:rPr>
          <w:sz w:val="28"/>
        </w:rPr>
        <w:t>я</w:t>
      </w:r>
      <w:r w:rsidR="00594DD9">
        <w:rPr>
          <w:sz w:val="28"/>
        </w:rPr>
        <w:t xml:space="preserve"> Центральной избирательной комиссии Росси</w:t>
      </w:r>
      <w:r w:rsidR="00594DD9">
        <w:rPr>
          <w:sz w:val="28"/>
        </w:rPr>
        <w:t>й</w:t>
      </w:r>
      <w:r w:rsidR="00594DD9">
        <w:rPr>
          <w:sz w:val="28"/>
        </w:rPr>
        <w:t>ской Федерации от 15.02.2017 № 74/667-7 «</w:t>
      </w:r>
      <w:r w:rsidR="00594DD9">
        <w:rPr>
          <w:sz w:val="28"/>
          <w:szCs w:val="28"/>
        </w:rPr>
        <w:t>О применении технологии изг</w:t>
      </w:r>
      <w:r w:rsidR="00594DD9">
        <w:rPr>
          <w:sz w:val="28"/>
          <w:szCs w:val="28"/>
        </w:rPr>
        <w:t>о</w:t>
      </w:r>
      <w:r w:rsidR="00594DD9">
        <w:rPr>
          <w:sz w:val="28"/>
          <w:szCs w:val="28"/>
        </w:rPr>
        <w:t>товления протоколов участковых комиссий об итогах голосования с машин</w:t>
      </w:r>
      <w:r w:rsidR="00594DD9">
        <w:rPr>
          <w:sz w:val="28"/>
          <w:szCs w:val="28"/>
        </w:rPr>
        <w:t>о</w:t>
      </w:r>
      <w:r w:rsidR="00594DD9">
        <w:rPr>
          <w:sz w:val="28"/>
          <w:szCs w:val="28"/>
        </w:rPr>
        <w:t>читаемым кодом и ускоренного ввода данных протоколов участковых коми</w:t>
      </w:r>
      <w:r w:rsidR="00594DD9">
        <w:rPr>
          <w:sz w:val="28"/>
          <w:szCs w:val="28"/>
        </w:rPr>
        <w:t>с</w:t>
      </w:r>
      <w:r w:rsidR="00594DD9">
        <w:rPr>
          <w:sz w:val="28"/>
          <w:szCs w:val="28"/>
        </w:rPr>
        <w:t>сий об итогах голосования в Государственную автоматизированную систему Российской Федерации «Выборы» с использованием машиночитаемого к</w:t>
      </w:r>
      <w:r w:rsidR="00594DD9">
        <w:rPr>
          <w:sz w:val="28"/>
          <w:szCs w:val="28"/>
        </w:rPr>
        <w:t>о</w:t>
      </w:r>
      <w:r w:rsidR="00594DD9">
        <w:rPr>
          <w:sz w:val="28"/>
          <w:szCs w:val="28"/>
        </w:rPr>
        <w:t>да»</w:t>
      </w:r>
      <w:r w:rsidR="006F0748">
        <w:rPr>
          <w:sz w:val="28"/>
        </w:rPr>
        <w:t>, И</w:t>
      </w:r>
      <w:r w:rsidR="006F0748">
        <w:rPr>
          <w:spacing w:val="2"/>
          <w:sz w:val="28"/>
        </w:rPr>
        <w:t>збирательная комиссия Владими</w:t>
      </w:r>
      <w:r w:rsidR="006F0748">
        <w:rPr>
          <w:spacing w:val="2"/>
          <w:sz w:val="28"/>
        </w:rPr>
        <w:t>р</w:t>
      </w:r>
      <w:r w:rsidR="006F0748">
        <w:rPr>
          <w:spacing w:val="2"/>
          <w:sz w:val="28"/>
        </w:rPr>
        <w:t xml:space="preserve">ской области  </w:t>
      </w:r>
      <w:r w:rsidR="006F0748">
        <w:rPr>
          <w:b/>
          <w:spacing w:val="40"/>
          <w:sz w:val="28"/>
        </w:rPr>
        <w:t>постановляет:</w:t>
      </w:r>
    </w:p>
    <w:p w:rsidR="006F0748" w:rsidRDefault="006F0748" w:rsidP="006F0748">
      <w:pPr>
        <w:ind w:firstLine="709"/>
        <w:jc w:val="both"/>
        <w:rPr>
          <w:spacing w:val="2"/>
          <w:sz w:val="28"/>
        </w:rPr>
      </w:pPr>
    </w:p>
    <w:p w:rsidR="006F0748" w:rsidRDefault="000B3744" w:rsidP="004B4894">
      <w:pPr>
        <w:spacing w:line="360" w:lineRule="auto"/>
        <w:ind w:firstLine="708"/>
        <w:jc w:val="both"/>
        <w:rPr>
          <w:spacing w:val="2"/>
          <w:sz w:val="28"/>
        </w:rPr>
      </w:pPr>
      <w:r>
        <w:rPr>
          <w:sz w:val="28"/>
        </w:rPr>
        <w:lastRenderedPageBreak/>
        <w:t xml:space="preserve">1. Определить перечень </w:t>
      </w:r>
      <w:r w:rsidRPr="008320CA">
        <w:rPr>
          <w:bCs/>
          <w:sz w:val="28"/>
          <w:szCs w:val="28"/>
        </w:rPr>
        <w:t xml:space="preserve">избирательных участков, на которых будет применена </w:t>
      </w:r>
      <w:r w:rsidRPr="008320CA">
        <w:rPr>
          <w:sz w:val="28"/>
          <w:szCs w:val="28"/>
        </w:rPr>
        <w:t>технол</w:t>
      </w:r>
      <w:r>
        <w:rPr>
          <w:sz w:val="28"/>
          <w:szCs w:val="28"/>
        </w:rPr>
        <w:t>о</w:t>
      </w:r>
      <w:r w:rsidRPr="008320CA">
        <w:rPr>
          <w:sz w:val="28"/>
          <w:szCs w:val="28"/>
        </w:rPr>
        <w:t>гия изготовления протоколов участковых и</w:t>
      </w:r>
      <w:r w:rsidRPr="008320CA">
        <w:rPr>
          <w:sz w:val="28"/>
          <w:szCs w:val="28"/>
        </w:rPr>
        <w:t>з</w:t>
      </w:r>
      <w:r w:rsidRPr="008320CA">
        <w:rPr>
          <w:sz w:val="28"/>
          <w:szCs w:val="28"/>
        </w:rPr>
        <w:t>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</w:t>
      </w:r>
      <w:r w:rsidRPr="008320CA">
        <w:rPr>
          <w:sz w:val="28"/>
          <w:szCs w:val="28"/>
        </w:rPr>
        <w:t>о</w:t>
      </w:r>
      <w:r w:rsidRPr="008320CA">
        <w:rPr>
          <w:sz w:val="28"/>
          <w:szCs w:val="28"/>
        </w:rPr>
        <w:t>лосования в Государственную автоматизированную систему Российской Ф</w:t>
      </w:r>
      <w:r w:rsidRPr="008320CA">
        <w:rPr>
          <w:sz w:val="28"/>
          <w:szCs w:val="28"/>
        </w:rPr>
        <w:t>е</w:t>
      </w:r>
      <w:r w:rsidRPr="008320CA">
        <w:rPr>
          <w:sz w:val="28"/>
          <w:szCs w:val="28"/>
        </w:rPr>
        <w:t>дерации «Выборы» с использованием машиночитаемого кода при провед</w:t>
      </w:r>
      <w:r w:rsidRPr="008320CA">
        <w:rPr>
          <w:sz w:val="28"/>
          <w:szCs w:val="28"/>
        </w:rPr>
        <w:t>е</w:t>
      </w:r>
      <w:r w:rsidRPr="008320CA">
        <w:rPr>
          <w:sz w:val="28"/>
          <w:szCs w:val="28"/>
        </w:rPr>
        <w:t xml:space="preserve">нии </w:t>
      </w:r>
      <w:r w:rsidR="007E4CA5">
        <w:rPr>
          <w:sz w:val="28"/>
          <w:szCs w:val="28"/>
        </w:rPr>
        <w:t xml:space="preserve">досрочных </w:t>
      </w:r>
      <w:r w:rsidR="007E4CA5" w:rsidRPr="008320CA">
        <w:rPr>
          <w:sz w:val="28"/>
          <w:szCs w:val="28"/>
        </w:rPr>
        <w:t xml:space="preserve">выборов </w:t>
      </w:r>
      <w:r w:rsidR="007E4CA5">
        <w:rPr>
          <w:sz w:val="28"/>
          <w:szCs w:val="28"/>
        </w:rPr>
        <w:t xml:space="preserve">Губернатора Владимирской области </w:t>
      </w:r>
      <w:r w:rsidR="007E4CA5" w:rsidRPr="008320CA">
        <w:rPr>
          <w:sz w:val="28"/>
          <w:szCs w:val="28"/>
        </w:rPr>
        <w:t>1</w:t>
      </w:r>
      <w:r w:rsidR="007E4CA5">
        <w:rPr>
          <w:sz w:val="28"/>
          <w:szCs w:val="28"/>
        </w:rPr>
        <w:t>1</w:t>
      </w:r>
      <w:r w:rsidR="007E4CA5" w:rsidRPr="008320CA">
        <w:rPr>
          <w:sz w:val="28"/>
          <w:szCs w:val="28"/>
        </w:rPr>
        <w:t xml:space="preserve"> </w:t>
      </w:r>
      <w:r w:rsidR="007E4CA5">
        <w:rPr>
          <w:sz w:val="28"/>
          <w:szCs w:val="28"/>
        </w:rPr>
        <w:t>сентября</w:t>
      </w:r>
      <w:r w:rsidR="007E4CA5" w:rsidRPr="008320CA">
        <w:rPr>
          <w:sz w:val="28"/>
          <w:szCs w:val="28"/>
        </w:rPr>
        <w:t xml:space="preserve"> 20</w:t>
      </w:r>
      <w:r w:rsidR="007E4CA5">
        <w:rPr>
          <w:sz w:val="28"/>
          <w:szCs w:val="28"/>
        </w:rPr>
        <w:t>22</w:t>
      </w:r>
      <w:r w:rsidR="007E4CA5" w:rsidRPr="008320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430593">
        <w:rPr>
          <w:sz w:val="28"/>
        </w:rPr>
        <w:t>.</w:t>
      </w:r>
      <w:r w:rsidR="006F0748">
        <w:rPr>
          <w:sz w:val="28"/>
        </w:rPr>
        <w:t xml:space="preserve"> </w:t>
      </w:r>
    </w:p>
    <w:p w:rsidR="006F0748" w:rsidRDefault="000B3744" w:rsidP="004B4894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2. </w:t>
      </w:r>
      <w:r w:rsidR="005176F5">
        <w:rPr>
          <w:sz w:val="28"/>
        </w:rPr>
        <w:t>Территориальным избирательным комиссиям области:</w:t>
      </w:r>
    </w:p>
    <w:p w:rsidR="00803050" w:rsidRDefault="005176F5" w:rsidP="004B48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F73">
        <w:rPr>
          <w:rFonts w:ascii="Times New Roman" w:hAnsi="Times New Roman" w:cs="Times New Roman"/>
          <w:sz w:val="28"/>
          <w:szCs w:val="28"/>
        </w:rPr>
        <w:tab/>
      </w:r>
      <w:r w:rsidR="00FB4EF5" w:rsidRPr="00534F73">
        <w:rPr>
          <w:rFonts w:ascii="Times New Roman" w:hAnsi="Times New Roman" w:cs="Times New Roman"/>
          <w:sz w:val="28"/>
          <w:szCs w:val="28"/>
        </w:rPr>
        <w:t xml:space="preserve">2.1. Осуществить </w:t>
      </w:r>
      <w:r w:rsidR="00803050">
        <w:rPr>
          <w:rFonts w:ascii="Times New Roman" w:hAnsi="Times New Roman" w:cs="Times New Roman"/>
          <w:sz w:val="28"/>
          <w:szCs w:val="28"/>
        </w:rPr>
        <w:t>контроль:</w:t>
      </w:r>
    </w:p>
    <w:p w:rsidR="005176F5" w:rsidRPr="00534F73" w:rsidRDefault="004B4894" w:rsidP="004B48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050" w:rsidRPr="004B4894">
        <w:rPr>
          <w:rFonts w:ascii="Times New Roman" w:hAnsi="Times New Roman" w:cs="Times New Roman"/>
          <w:sz w:val="28"/>
          <w:szCs w:val="28"/>
        </w:rPr>
        <w:t xml:space="preserve">за </w:t>
      </w:r>
      <w:r w:rsidRPr="004B4894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4894">
        <w:rPr>
          <w:rFonts w:ascii="Times New Roman" w:hAnsi="Times New Roman" w:cs="Times New Roman"/>
          <w:sz w:val="28"/>
          <w:szCs w:val="28"/>
        </w:rPr>
        <w:t xml:space="preserve"> в </w:t>
      </w:r>
      <w:r w:rsidR="00803050" w:rsidRPr="004B4894">
        <w:rPr>
          <w:rFonts w:ascii="Times New Roman" w:hAnsi="Times New Roman" w:cs="Times New Roman"/>
          <w:sz w:val="28"/>
          <w:szCs w:val="28"/>
        </w:rPr>
        <w:t>участковых избирательных комисси</w:t>
      </w:r>
      <w:r w:rsidRPr="004B4894">
        <w:rPr>
          <w:rFonts w:ascii="Times New Roman" w:hAnsi="Times New Roman" w:cs="Times New Roman"/>
          <w:sz w:val="28"/>
          <w:szCs w:val="28"/>
        </w:rPr>
        <w:t>ях</w:t>
      </w:r>
      <w:r w:rsidR="00E4011F">
        <w:rPr>
          <w:rFonts w:ascii="Times New Roman" w:hAnsi="Times New Roman" w:cs="Times New Roman"/>
          <w:sz w:val="28"/>
          <w:szCs w:val="28"/>
        </w:rPr>
        <w:t>,</w:t>
      </w:r>
      <w:r w:rsidR="00803050" w:rsidRPr="004B4894">
        <w:rPr>
          <w:rFonts w:ascii="Times New Roman" w:hAnsi="Times New Roman" w:cs="Times New Roman"/>
          <w:sz w:val="28"/>
          <w:szCs w:val="28"/>
        </w:rPr>
        <w:t xml:space="preserve"> </w:t>
      </w:r>
      <w:r w:rsidR="00E4011F">
        <w:rPr>
          <w:rFonts w:ascii="Times New Roman" w:hAnsi="Times New Roman" w:cs="Times New Roman"/>
          <w:sz w:val="28"/>
          <w:szCs w:val="28"/>
        </w:rPr>
        <w:t xml:space="preserve">в </w:t>
      </w:r>
      <w:r w:rsidR="00660E87">
        <w:rPr>
          <w:rFonts w:ascii="Times New Roman" w:hAnsi="Times New Roman" w:cs="Times New Roman"/>
          <w:sz w:val="28"/>
          <w:szCs w:val="28"/>
        </w:rPr>
        <w:t>день, предшествующий первому дню голосования</w:t>
      </w:r>
      <w:r w:rsidR="005176F5" w:rsidRPr="00E4011F">
        <w:rPr>
          <w:rFonts w:ascii="Times New Roman" w:hAnsi="Times New Roman" w:cs="Times New Roman"/>
          <w:sz w:val="28"/>
          <w:szCs w:val="28"/>
        </w:rPr>
        <w:t>, оборудовани</w:t>
      </w:r>
      <w:r w:rsidRPr="00E4011F">
        <w:rPr>
          <w:rFonts w:ascii="Times New Roman" w:hAnsi="Times New Roman" w:cs="Times New Roman"/>
          <w:sz w:val="28"/>
          <w:szCs w:val="28"/>
        </w:rPr>
        <w:t>я</w:t>
      </w:r>
      <w:r w:rsidR="005176F5" w:rsidRPr="004B4894">
        <w:rPr>
          <w:rFonts w:ascii="Times New Roman" w:hAnsi="Times New Roman" w:cs="Times New Roman"/>
          <w:sz w:val="28"/>
          <w:szCs w:val="28"/>
        </w:rPr>
        <w:t xml:space="preserve"> со специальным программным обеспечением, отвечающим требованиям эксплуатационной док</w:t>
      </w:r>
      <w:r w:rsidR="005176F5" w:rsidRPr="004B4894">
        <w:rPr>
          <w:rFonts w:ascii="Times New Roman" w:hAnsi="Times New Roman" w:cs="Times New Roman"/>
          <w:sz w:val="28"/>
          <w:szCs w:val="28"/>
        </w:rPr>
        <w:t>у</w:t>
      </w:r>
      <w:r w:rsidR="005176F5" w:rsidRPr="004B4894">
        <w:rPr>
          <w:rFonts w:ascii="Times New Roman" w:hAnsi="Times New Roman" w:cs="Times New Roman"/>
          <w:sz w:val="28"/>
          <w:szCs w:val="28"/>
        </w:rPr>
        <w:t>ментации на специальное программное обеспечение для изготовления протоколов учас</w:t>
      </w:r>
      <w:r w:rsidR="005176F5" w:rsidRPr="004B4894">
        <w:rPr>
          <w:rFonts w:ascii="Times New Roman" w:hAnsi="Times New Roman" w:cs="Times New Roman"/>
          <w:sz w:val="28"/>
          <w:szCs w:val="28"/>
        </w:rPr>
        <w:t>т</w:t>
      </w:r>
      <w:r w:rsidR="005176F5" w:rsidRPr="004B4894">
        <w:rPr>
          <w:rFonts w:ascii="Times New Roman" w:hAnsi="Times New Roman" w:cs="Times New Roman"/>
          <w:sz w:val="28"/>
          <w:szCs w:val="28"/>
        </w:rPr>
        <w:t xml:space="preserve">ковых </w:t>
      </w:r>
      <w:r w:rsidR="00B511A3" w:rsidRPr="004B4894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5176F5" w:rsidRPr="004B4894">
        <w:rPr>
          <w:rFonts w:ascii="Times New Roman" w:hAnsi="Times New Roman" w:cs="Times New Roman"/>
          <w:sz w:val="28"/>
          <w:szCs w:val="28"/>
        </w:rPr>
        <w:t xml:space="preserve">комиссий об итогах голосования с машиночитаемым кодом, </w:t>
      </w:r>
      <w:r w:rsidRPr="004B4894">
        <w:rPr>
          <w:rFonts w:ascii="Times New Roman" w:hAnsi="Times New Roman" w:cs="Times New Roman"/>
          <w:sz w:val="28"/>
          <w:szCs w:val="28"/>
        </w:rPr>
        <w:t>в помещениях, где будет производиться подсчет голосов избирателе</w:t>
      </w:r>
      <w:r w:rsidRPr="004B4894">
        <w:rPr>
          <w:rFonts w:ascii="Times New Roman" w:hAnsi="Times New Roman" w:cs="Times New Roman"/>
          <w:sz w:val="28"/>
          <w:szCs w:val="28"/>
        </w:rPr>
        <w:t>й</w:t>
      </w:r>
      <w:r w:rsidR="005176F5" w:rsidRPr="004B4894">
        <w:rPr>
          <w:rFonts w:ascii="Times New Roman" w:hAnsi="Times New Roman" w:cs="Times New Roman"/>
          <w:sz w:val="28"/>
          <w:szCs w:val="28"/>
        </w:rPr>
        <w:t>;</w:t>
      </w:r>
    </w:p>
    <w:p w:rsidR="00803050" w:rsidRDefault="00803050" w:rsidP="004B48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02E" w:rsidRPr="00534F73">
        <w:rPr>
          <w:rFonts w:ascii="Times New Roman" w:hAnsi="Times New Roman" w:cs="Times New Roman"/>
          <w:sz w:val="28"/>
          <w:szCs w:val="28"/>
        </w:rPr>
        <w:t xml:space="preserve"> за н</w:t>
      </w:r>
      <w:r w:rsidR="00153313" w:rsidRPr="00534F73">
        <w:rPr>
          <w:rFonts w:ascii="Times New Roman" w:hAnsi="Times New Roman" w:cs="Times New Roman"/>
          <w:sz w:val="28"/>
          <w:szCs w:val="28"/>
        </w:rPr>
        <w:t>азначение</w:t>
      </w:r>
      <w:r w:rsidR="007D602E" w:rsidRPr="00534F73">
        <w:rPr>
          <w:rFonts w:ascii="Times New Roman" w:hAnsi="Times New Roman" w:cs="Times New Roman"/>
          <w:sz w:val="28"/>
          <w:szCs w:val="28"/>
        </w:rPr>
        <w:t>м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 </w:t>
      </w:r>
      <w:r w:rsidR="00F772D9" w:rsidRPr="00534F73">
        <w:rPr>
          <w:rFonts w:ascii="Times New Roman" w:hAnsi="Times New Roman" w:cs="Times New Roman"/>
          <w:sz w:val="28"/>
          <w:szCs w:val="28"/>
        </w:rPr>
        <w:t xml:space="preserve">не позднее чем за 20 дней до </w:t>
      </w:r>
      <w:r w:rsidR="00247EF6">
        <w:rPr>
          <w:rFonts w:ascii="Times New Roman" w:hAnsi="Times New Roman" w:cs="Times New Roman"/>
          <w:sz w:val="28"/>
          <w:szCs w:val="28"/>
        </w:rPr>
        <w:t>первого</w:t>
      </w:r>
      <w:r w:rsidR="00E4011F">
        <w:rPr>
          <w:rFonts w:ascii="Times New Roman" w:hAnsi="Times New Roman" w:cs="Times New Roman"/>
          <w:sz w:val="28"/>
          <w:szCs w:val="28"/>
        </w:rPr>
        <w:t xml:space="preserve"> </w:t>
      </w:r>
      <w:r w:rsidR="00F772D9" w:rsidRPr="00534F73">
        <w:rPr>
          <w:rFonts w:ascii="Times New Roman" w:hAnsi="Times New Roman" w:cs="Times New Roman"/>
          <w:sz w:val="28"/>
          <w:szCs w:val="28"/>
        </w:rPr>
        <w:t xml:space="preserve">дня голосования </w:t>
      </w:r>
      <w:r w:rsidR="0008125A">
        <w:rPr>
          <w:rFonts w:ascii="Times New Roman" w:hAnsi="Times New Roman" w:cs="Times New Roman"/>
          <w:sz w:val="28"/>
          <w:szCs w:val="28"/>
        </w:rPr>
        <w:t>пост</w:t>
      </w:r>
      <w:r w:rsidR="0008125A">
        <w:rPr>
          <w:rFonts w:ascii="Times New Roman" w:hAnsi="Times New Roman" w:cs="Times New Roman"/>
          <w:sz w:val="28"/>
          <w:szCs w:val="28"/>
        </w:rPr>
        <w:t>а</w:t>
      </w:r>
      <w:r w:rsidR="0008125A">
        <w:rPr>
          <w:rFonts w:ascii="Times New Roman" w:hAnsi="Times New Roman" w:cs="Times New Roman"/>
          <w:sz w:val="28"/>
          <w:szCs w:val="28"/>
        </w:rPr>
        <w:t>новлением</w:t>
      </w:r>
      <w:r w:rsidRPr="0053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534F73">
        <w:rPr>
          <w:rFonts w:ascii="Times New Roman" w:hAnsi="Times New Roman" w:cs="Times New Roman"/>
          <w:sz w:val="28"/>
          <w:szCs w:val="28"/>
        </w:rPr>
        <w:t xml:space="preserve">участковой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534F73">
        <w:rPr>
          <w:rFonts w:ascii="Times New Roman" w:hAnsi="Times New Roman" w:cs="Times New Roman"/>
          <w:sz w:val="28"/>
          <w:szCs w:val="28"/>
        </w:rPr>
        <w:t>к</w:t>
      </w:r>
      <w:r w:rsidRPr="00534F73">
        <w:rPr>
          <w:rFonts w:ascii="Times New Roman" w:hAnsi="Times New Roman" w:cs="Times New Roman"/>
          <w:sz w:val="28"/>
          <w:szCs w:val="28"/>
        </w:rPr>
        <w:t>о</w:t>
      </w:r>
      <w:r w:rsidRPr="00534F73">
        <w:rPr>
          <w:rFonts w:ascii="Times New Roman" w:hAnsi="Times New Roman" w:cs="Times New Roman"/>
          <w:sz w:val="28"/>
          <w:szCs w:val="28"/>
        </w:rPr>
        <w:t xml:space="preserve">миссии </w:t>
      </w:r>
      <w:r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 w:rsidR="00153313" w:rsidRPr="00534F73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специального программного обеспечения (д</w:t>
      </w:r>
      <w:r w:rsidR="0008125A">
        <w:rPr>
          <w:rFonts w:ascii="Times New Roman" w:hAnsi="Times New Roman" w:cs="Times New Roman"/>
          <w:sz w:val="28"/>
          <w:szCs w:val="28"/>
        </w:rPr>
        <w:t xml:space="preserve">алее </w:t>
      </w:r>
      <w:r>
        <w:rPr>
          <w:rFonts w:ascii="Times New Roman" w:hAnsi="Times New Roman" w:cs="Times New Roman"/>
          <w:sz w:val="28"/>
          <w:szCs w:val="28"/>
        </w:rPr>
        <w:t>- СПО)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 избирательной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602E" w:rsidRPr="00534F73">
        <w:rPr>
          <w:rFonts w:ascii="Times New Roman" w:hAnsi="Times New Roman" w:cs="Times New Roman"/>
          <w:sz w:val="28"/>
          <w:szCs w:val="28"/>
        </w:rPr>
        <w:t>, из числа членов участков</w:t>
      </w:r>
      <w:r>
        <w:rPr>
          <w:rFonts w:ascii="Times New Roman" w:hAnsi="Times New Roman" w:cs="Times New Roman"/>
          <w:sz w:val="28"/>
          <w:szCs w:val="28"/>
        </w:rPr>
        <w:t>ой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</w:t>
      </w:r>
      <w:r w:rsidR="007D602E" w:rsidRPr="00534F73">
        <w:rPr>
          <w:rFonts w:ascii="Times New Roman" w:hAnsi="Times New Roman" w:cs="Times New Roman"/>
          <w:sz w:val="28"/>
          <w:szCs w:val="28"/>
        </w:rPr>
        <w:t xml:space="preserve"> коми</w:t>
      </w:r>
      <w:r w:rsidR="007D602E" w:rsidRPr="00534F73">
        <w:rPr>
          <w:rFonts w:ascii="Times New Roman" w:hAnsi="Times New Roman" w:cs="Times New Roman"/>
          <w:sz w:val="28"/>
          <w:szCs w:val="28"/>
        </w:rPr>
        <w:t>с</w:t>
      </w:r>
      <w:r w:rsidR="007D602E" w:rsidRPr="00534F73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602E" w:rsidRPr="00534F73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313" w:rsidRPr="00534F73" w:rsidRDefault="00F772D9" w:rsidP="004B48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е позднее чем за три дня до </w:t>
      </w:r>
      <w:r w:rsidR="00E4011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дня голосования </w:t>
      </w:r>
      <w:r w:rsidR="007D602E" w:rsidRPr="00534F73">
        <w:rPr>
          <w:rFonts w:ascii="Times New Roman" w:hAnsi="Times New Roman" w:cs="Times New Roman"/>
          <w:sz w:val="28"/>
          <w:szCs w:val="28"/>
        </w:rPr>
        <w:t>провести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 обучение операторов СПО участковой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153313" w:rsidRPr="00534F73">
        <w:rPr>
          <w:rFonts w:ascii="Times New Roman" w:hAnsi="Times New Roman" w:cs="Times New Roman"/>
          <w:sz w:val="28"/>
          <w:szCs w:val="28"/>
        </w:rPr>
        <w:t>комиссии</w:t>
      </w:r>
      <w:r w:rsidR="00153313" w:rsidRPr="00E71285">
        <w:rPr>
          <w:rFonts w:ascii="Times New Roman" w:hAnsi="Times New Roman" w:cs="Times New Roman"/>
          <w:sz w:val="28"/>
          <w:szCs w:val="28"/>
        </w:rPr>
        <w:t>, о</w:t>
      </w:r>
      <w:r w:rsidR="00153313" w:rsidRPr="00534F73">
        <w:rPr>
          <w:rFonts w:ascii="Times New Roman" w:hAnsi="Times New Roman" w:cs="Times New Roman"/>
          <w:sz w:val="28"/>
          <w:szCs w:val="28"/>
        </w:rPr>
        <w:t>бесп</w:t>
      </w:r>
      <w:r w:rsidR="00153313" w:rsidRPr="00534F73">
        <w:rPr>
          <w:rFonts w:ascii="Times New Roman" w:hAnsi="Times New Roman" w:cs="Times New Roman"/>
          <w:sz w:val="28"/>
          <w:szCs w:val="28"/>
        </w:rPr>
        <w:t>е</w:t>
      </w:r>
      <w:r w:rsidR="00153313" w:rsidRPr="00534F73">
        <w:rPr>
          <w:rFonts w:ascii="Times New Roman" w:hAnsi="Times New Roman" w:cs="Times New Roman"/>
          <w:sz w:val="28"/>
          <w:szCs w:val="28"/>
        </w:rPr>
        <w:t>чивающих применение Технол</w:t>
      </w:r>
      <w:r w:rsidR="00153313" w:rsidRPr="00534F73">
        <w:rPr>
          <w:rFonts w:ascii="Times New Roman" w:hAnsi="Times New Roman" w:cs="Times New Roman"/>
          <w:sz w:val="28"/>
          <w:szCs w:val="28"/>
        </w:rPr>
        <w:t>о</w:t>
      </w:r>
      <w:r w:rsidR="00153313" w:rsidRPr="00534F73">
        <w:rPr>
          <w:rFonts w:ascii="Times New Roman" w:hAnsi="Times New Roman" w:cs="Times New Roman"/>
          <w:sz w:val="28"/>
          <w:szCs w:val="28"/>
        </w:rPr>
        <w:t>гии.</w:t>
      </w:r>
    </w:p>
    <w:p w:rsidR="00E71285" w:rsidRDefault="00153313" w:rsidP="004B48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4F73">
        <w:rPr>
          <w:rFonts w:ascii="Times New Roman" w:hAnsi="Times New Roman" w:cs="Times New Roman"/>
          <w:sz w:val="28"/>
          <w:szCs w:val="28"/>
        </w:rPr>
        <w:t>2.</w:t>
      </w:r>
      <w:r w:rsidR="0008125A">
        <w:rPr>
          <w:rFonts w:ascii="Times New Roman" w:hAnsi="Times New Roman" w:cs="Times New Roman"/>
          <w:sz w:val="28"/>
          <w:szCs w:val="28"/>
        </w:rPr>
        <w:t>3</w:t>
      </w:r>
      <w:r w:rsidRPr="00534F73">
        <w:rPr>
          <w:rFonts w:ascii="Times New Roman" w:hAnsi="Times New Roman" w:cs="Times New Roman"/>
          <w:sz w:val="28"/>
          <w:szCs w:val="28"/>
        </w:rPr>
        <w:t xml:space="preserve">. </w:t>
      </w:r>
      <w:r w:rsidR="00E71285">
        <w:rPr>
          <w:rFonts w:ascii="Times New Roman" w:hAnsi="Times New Roman" w:cs="Times New Roman"/>
          <w:sz w:val="28"/>
          <w:szCs w:val="28"/>
        </w:rPr>
        <w:t>Ф</w:t>
      </w:r>
      <w:r w:rsidRPr="00534F73">
        <w:rPr>
          <w:rFonts w:ascii="Times New Roman" w:hAnsi="Times New Roman" w:cs="Times New Roman"/>
          <w:sz w:val="28"/>
          <w:szCs w:val="28"/>
        </w:rPr>
        <w:t>айлы</w:t>
      </w:r>
      <w:r w:rsidR="00E71285">
        <w:rPr>
          <w:rFonts w:ascii="Times New Roman" w:hAnsi="Times New Roman" w:cs="Times New Roman"/>
          <w:sz w:val="28"/>
          <w:szCs w:val="28"/>
        </w:rPr>
        <w:t>,</w:t>
      </w:r>
      <w:r w:rsidRPr="00534F73">
        <w:rPr>
          <w:rFonts w:ascii="Times New Roman" w:hAnsi="Times New Roman" w:cs="Times New Roman"/>
          <w:sz w:val="28"/>
          <w:szCs w:val="28"/>
        </w:rPr>
        <w:t xml:space="preserve"> </w:t>
      </w:r>
      <w:r w:rsidR="00E71285" w:rsidRPr="00534F73">
        <w:rPr>
          <w:rFonts w:ascii="Times New Roman" w:hAnsi="Times New Roman" w:cs="Times New Roman"/>
          <w:sz w:val="28"/>
          <w:szCs w:val="28"/>
        </w:rPr>
        <w:t xml:space="preserve">содержащие шаблоны протоколов участковых </w:t>
      </w:r>
      <w:r w:rsidR="005B417F">
        <w:rPr>
          <w:rFonts w:ascii="Times New Roman" w:hAnsi="Times New Roman" w:cs="Times New Roman"/>
          <w:sz w:val="28"/>
          <w:szCs w:val="28"/>
        </w:rPr>
        <w:t>избирател</w:t>
      </w:r>
      <w:r w:rsidR="005B417F">
        <w:rPr>
          <w:rFonts w:ascii="Times New Roman" w:hAnsi="Times New Roman" w:cs="Times New Roman"/>
          <w:sz w:val="28"/>
          <w:szCs w:val="28"/>
        </w:rPr>
        <w:t>ь</w:t>
      </w:r>
      <w:r w:rsidR="005B417F">
        <w:rPr>
          <w:rFonts w:ascii="Times New Roman" w:hAnsi="Times New Roman" w:cs="Times New Roman"/>
          <w:sz w:val="28"/>
          <w:szCs w:val="28"/>
        </w:rPr>
        <w:t xml:space="preserve">ных </w:t>
      </w:r>
      <w:r w:rsidR="00E71285" w:rsidRPr="00534F73">
        <w:rPr>
          <w:rFonts w:ascii="Times New Roman" w:hAnsi="Times New Roman" w:cs="Times New Roman"/>
          <w:sz w:val="28"/>
          <w:szCs w:val="28"/>
        </w:rPr>
        <w:t>комиссий об итогах голосования с машиночитаемым кодом, созданные на основе исходных данных, содержащих информацию об избирательн</w:t>
      </w:r>
      <w:r w:rsidR="005B417F">
        <w:rPr>
          <w:rFonts w:ascii="Times New Roman" w:hAnsi="Times New Roman" w:cs="Times New Roman"/>
          <w:sz w:val="28"/>
          <w:szCs w:val="28"/>
        </w:rPr>
        <w:t>ой</w:t>
      </w:r>
      <w:r w:rsidR="00E71285" w:rsidRPr="00534F73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5B417F">
        <w:rPr>
          <w:rFonts w:ascii="Times New Roman" w:hAnsi="Times New Roman" w:cs="Times New Roman"/>
          <w:sz w:val="28"/>
          <w:szCs w:val="28"/>
        </w:rPr>
        <w:t>и</w:t>
      </w:r>
      <w:r w:rsidR="00E71285" w:rsidRPr="00534F73">
        <w:rPr>
          <w:rFonts w:ascii="Times New Roman" w:hAnsi="Times New Roman" w:cs="Times New Roman"/>
          <w:sz w:val="28"/>
          <w:szCs w:val="28"/>
        </w:rPr>
        <w:t>, для применения Технологии</w:t>
      </w:r>
      <w:r w:rsidR="00E71285">
        <w:rPr>
          <w:rFonts w:ascii="Times New Roman" w:hAnsi="Times New Roman" w:cs="Times New Roman"/>
          <w:sz w:val="28"/>
          <w:szCs w:val="28"/>
        </w:rPr>
        <w:t>, сформированные  с</w:t>
      </w:r>
      <w:r w:rsidR="00E71285" w:rsidRPr="00534F73">
        <w:rPr>
          <w:rFonts w:ascii="Times New Roman" w:hAnsi="Times New Roman" w:cs="Times New Roman"/>
          <w:sz w:val="28"/>
          <w:szCs w:val="28"/>
        </w:rPr>
        <w:t>истемным адм</w:t>
      </w:r>
      <w:r w:rsidR="00E71285" w:rsidRPr="00534F73">
        <w:rPr>
          <w:rFonts w:ascii="Times New Roman" w:hAnsi="Times New Roman" w:cs="Times New Roman"/>
          <w:sz w:val="28"/>
          <w:szCs w:val="28"/>
        </w:rPr>
        <w:t>и</w:t>
      </w:r>
      <w:r w:rsidR="00E71285" w:rsidRPr="00534F73">
        <w:rPr>
          <w:rFonts w:ascii="Times New Roman" w:hAnsi="Times New Roman" w:cs="Times New Roman"/>
          <w:sz w:val="28"/>
          <w:szCs w:val="28"/>
        </w:rPr>
        <w:t xml:space="preserve">нистратором КСА ГАС </w:t>
      </w:r>
      <w:r w:rsidR="00E71285">
        <w:rPr>
          <w:rFonts w:ascii="Times New Roman" w:hAnsi="Times New Roman" w:cs="Times New Roman"/>
          <w:sz w:val="28"/>
          <w:szCs w:val="28"/>
        </w:rPr>
        <w:t>«Выборы»</w:t>
      </w:r>
      <w:r w:rsidR="00E71285" w:rsidRPr="00534F73">
        <w:rPr>
          <w:rFonts w:ascii="Times New Roman" w:hAnsi="Times New Roman" w:cs="Times New Roman"/>
          <w:sz w:val="28"/>
          <w:szCs w:val="28"/>
        </w:rPr>
        <w:t xml:space="preserve"> для каждой участковой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E71285" w:rsidRPr="00534F73">
        <w:rPr>
          <w:rFonts w:ascii="Times New Roman" w:hAnsi="Times New Roman" w:cs="Times New Roman"/>
          <w:sz w:val="28"/>
          <w:szCs w:val="28"/>
        </w:rPr>
        <w:t>к</w:t>
      </w:r>
      <w:r w:rsidR="00E71285" w:rsidRPr="00534F73">
        <w:rPr>
          <w:rFonts w:ascii="Times New Roman" w:hAnsi="Times New Roman" w:cs="Times New Roman"/>
          <w:sz w:val="28"/>
          <w:szCs w:val="28"/>
        </w:rPr>
        <w:t>о</w:t>
      </w:r>
      <w:r w:rsidR="00E71285" w:rsidRPr="00534F73"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534F73">
        <w:rPr>
          <w:rFonts w:ascii="Times New Roman" w:hAnsi="Times New Roman" w:cs="Times New Roman"/>
          <w:sz w:val="28"/>
          <w:szCs w:val="28"/>
        </w:rPr>
        <w:t>запис</w:t>
      </w:r>
      <w:r w:rsidR="00E71285">
        <w:rPr>
          <w:rFonts w:ascii="Times New Roman" w:hAnsi="Times New Roman" w:cs="Times New Roman"/>
          <w:sz w:val="28"/>
          <w:szCs w:val="28"/>
        </w:rPr>
        <w:t>ать</w:t>
      </w:r>
      <w:r w:rsidRPr="00534F73">
        <w:rPr>
          <w:rFonts w:ascii="Times New Roman" w:hAnsi="Times New Roman" w:cs="Times New Roman"/>
          <w:sz w:val="28"/>
          <w:szCs w:val="28"/>
        </w:rPr>
        <w:t xml:space="preserve"> на внешний носитель информации (USB флэш-накопитель) и перед</w:t>
      </w:r>
      <w:r w:rsidR="00E71285">
        <w:rPr>
          <w:rFonts w:ascii="Times New Roman" w:hAnsi="Times New Roman" w:cs="Times New Roman"/>
          <w:sz w:val="28"/>
          <w:szCs w:val="28"/>
        </w:rPr>
        <w:t>ать</w:t>
      </w:r>
      <w:r w:rsidRPr="00534F73">
        <w:rPr>
          <w:rFonts w:ascii="Times New Roman" w:hAnsi="Times New Roman" w:cs="Times New Roman"/>
          <w:sz w:val="28"/>
          <w:szCs w:val="28"/>
        </w:rPr>
        <w:t xml:space="preserve"> не позднее чем за три дня до </w:t>
      </w:r>
      <w:r w:rsidR="00E4011F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534F73">
        <w:rPr>
          <w:rFonts w:ascii="Times New Roman" w:hAnsi="Times New Roman" w:cs="Times New Roman"/>
          <w:sz w:val="28"/>
          <w:szCs w:val="28"/>
        </w:rPr>
        <w:t xml:space="preserve">дня </w:t>
      </w:r>
      <w:r w:rsidRPr="00534F73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голосования в участковые </w:t>
      </w:r>
      <w:r w:rsidR="005B417F">
        <w:rPr>
          <w:rFonts w:ascii="Times New Roman" w:hAnsi="Times New Roman" w:cs="Times New Roman"/>
          <w:sz w:val="28"/>
          <w:szCs w:val="28"/>
        </w:rPr>
        <w:t>изб</w:t>
      </w:r>
      <w:r w:rsidR="005B417F">
        <w:rPr>
          <w:rFonts w:ascii="Times New Roman" w:hAnsi="Times New Roman" w:cs="Times New Roman"/>
          <w:sz w:val="28"/>
          <w:szCs w:val="28"/>
        </w:rPr>
        <w:t>и</w:t>
      </w:r>
      <w:r w:rsidR="005B417F">
        <w:rPr>
          <w:rFonts w:ascii="Times New Roman" w:hAnsi="Times New Roman" w:cs="Times New Roman"/>
          <w:sz w:val="28"/>
          <w:szCs w:val="28"/>
        </w:rPr>
        <w:t xml:space="preserve">рательные </w:t>
      </w:r>
      <w:r w:rsidRPr="00534F73">
        <w:rPr>
          <w:rFonts w:ascii="Times New Roman" w:hAnsi="Times New Roman" w:cs="Times New Roman"/>
          <w:sz w:val="28"/>
          <w:szCs w:val="28"/>
        </w:rPr>
        <w:t xml:space="preserve">комиссии по акту в заклеенном конверте, опечатанном печатью соответствующей </w:t>
      </w:r>
      <w:r w:rsidR="00E71285">
        <w:rPr>
          <w:rFonts w:ascii="Times New Roman" w:hAnsi="Times New Roman" w:cs="Times New Roman"/>
          <w:sz w:val="28"/>
          <w:szCs w:val="28"/>
        </w:rPr>
        <w:t>территориальной избир</w:t>
      </w:r>
      <w:r w:rsidR="00E71285">
        <w:rPr>
          <w:rFonts w:ascii="Times New Roman" w:hAnsi="Times New Roman" w:cs="Times New Roman"/>
          <w:sz w:val="28"/>
          <w:szCs w:val="28"/>
        </w:rPr>
        <w:t>а</w:t>
      </w:r>
      <w:r w:rsidR="00E71285">
        <w:rPr>
          <w:rFonts w:ascii="Times New Roman" w:hAnsi="Times New Roman" w:cs="Times New Roman"/>
          <w:sz w:val="28"/>
          <w:szCs w:val="28"/>
        </w:rPr>
        <w:t>тельной</w:t>
      </w:r>
      <w:r w:rsidRPr="00534F73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153313" w:rsidRPr="00534F73" w:rsidRDefault="00E71285" w:rsidP="004B48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4F73">
        <w:rPr>
          <w:rFonts w:ascii="Times New Roman" w:hAnsi="Times New Roman" w:cs="Times New Roman"/>
          <w:sz w:val="28"/>
          <w:szCs w:val="28"/>
        </w:rPr>
        <w:t xml:space="preserve">ри передаче первых экземпляров протоколов участковой </w:t>
      </w:r>
      <w:r w:rsidR="005B417F">
        <w:rPr>
          <w:rFonts w:ascii="Times New Roman" w:hAnsi="Times New Roman" w:cs="Times New Roman"/>
          <w:sz w:val="28"/>
          <w:szCs w:val="28"/>
        </w:rPr>
        <w:t>избирател</w:t>
      </w:r>
      <w:r w:rsidR="005B417F">
        <w:rPr>
          <w:rFonts w:ascii="Times New Roman" w:hAnsi="Times New Roman" w:cs="Times New Roman"/>
          <w:sz w:val="28"/>
          <w:szCs w:val="28"/>
        </w:rPr>
        <w:t>ь</w:t>
      </w:r>
      <w:r w:rsidR="005B417F">
        <w:rPr>
          <w:rFonts w:ascii="Times New Roman" w:hAnsi="Times New Roman" w:cs="Times New Roman"/>
          <w:sz w:val="28"/>
          <w:szCs w:val="28"/>
        </w:rPr>
        <w:t xml:space="preserve">ной </w:t>
      </w:r>
      <w:r w:rsidRPr="00534F73">
        <w:rPr>
          <w:rFonts w:ascii="Times New Roman" w:hAnsi="Times New Roman" w:cs="Times New Roman"/>
          <w:sz w:val="28"/>
          <w:szCs w:val="28"/>
        </w:rPr>
        <w:t>комиссии об итогах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08125A">
        <w:rPr>
          <w:rFonts w:ascii="Times New Roman" w:hAnsi="Times New Roman" w:cs="Times New Roman"/>
          <w:sz w:val="28"/>
          <w:szCs w:val="28"/>
        </w:rPr>
        <w:t>прием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 внешни</w:t>
      </w:r>
      <w:r w:rsidR="0008125A">
        <w:rPr>
          <w:rFonts w:ascii="Times New Roman" w:hAnsi="Times New Roman" w:cs="Times New Roman"/>
          <w:sz w:val="28"/>
          <w:szCs w:val="28"/>
        </w:rPr>
        <w:t>х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08125A">
        <w:rPr>
          <w:rFonts w:ascii="Times New Roman" w:hAnsi="Times New Roman" w:cs="Times New Roman"/>
          <w:sz w:val="28"/>
          <w:szCs w:val="28"/>
        </w:rPr>
        <w:t>ей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153313" w:rsidRPr="00534F73">
        <w:rPr>
          <w:rFonts w:ascii="Times New Roman" w:hAnsi="Times New Roman" w:cs="Times New Roman"/>
          <w:sz w:val="28"/>
          <w:szCs w:val="28"/>
        </w:rPr>
        <w:t>а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ции </w:t>
      </w:r>
      <w:r w:rsidR="0008125A">
        <w:rPr>
          <w:rFonts w:ascii="Times New Roman" w:hAnsi="Times New Roman" w:cs="Times New Roman"/>
          <w:sz w:val="28"/>
          <w:szCs w:val="28"/>
        </w:rPr>
        <w:t>от участковых избирательных комиссий.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13" w:rsidRPr="00534F73" w:rsidRDefault="00153313" w:rsidP="004B48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4F73">
        <w:rPr>
          <w:rFonts w:ascii="Times New Roman" w:hAnsi="Times New Roman" w:cs="Times New Roman"/>
          <w:sz w:val="28"/>
          <w:szCs w:val="28"/>
        </w:rPr>
        <w:t>2.</w:t>
      </w:r>
      <w:r w:rsidR="0008125A">
        <w:rPr>
          <w:rFonts w:ascii="Times New Roman" w:hAnsi="Times New Roman" w:cs="Times New Roman"/>
          <w:sz w:val="28"/>
          <w:szCs w:val="28"/>
        </w:rPr>
        <w:t>4</w:t>
      </w:r>
      <w:r w:rsidRPr="00534F73">
        <w:rPr>
          <w:rFonts w:ascii="Times New Roman" w:hAnsi="Times New Roman" w:cs="Times New Roman"/>
          <w:sz w:val="28"/>
          <w:szCs w:val="28"/>
        </w:rPr>
        <w:t xml:space="preserve">. </w:t>
      </w:r>
      <w:r w:rsidR="0008125A">
        <w:rPr>
          <w:rFonts w:ascii="Times New Roman" w:hAnsi="Times New Roman" w:cs="Times New Roman"/>
          <w:sz w:val="28"/>
          <w:szCs w:val="28"/>
        </w:rPr>
        <w:t>О</w:t>
      </w:r>
      <w:r w:rsidRPr="00534F73">
        <w:rPr>
          <w:rFonts w:ascii="Times New Roman" w:hAnsi="Times New Roman" w:cs="Times New Roman"/>
          <w:sz w:val="28"/>
          <w:szCs w:val="28"/>
        </w:rPr>
        <w:t>рганиз</w:t>
      </w:r>
      <w:r w:rsidR="0008125A">
        <w:rPr>
          <w:rFonts w:ascii="Times New Roman" w:hAnsi="Times New Roman" w:cs="Times New Roman"/>
          <w:sz w:val="28"/>
          <w:szCs w:val="28"/>
        </w:rPr>
        <w:t>овать</w:t>
      </w:r>
      <w:r w:rsidRPr="00534F73">
        <w:rPr>
          <w:rFonts w:ascii="Times New Roman" w:hAnsi="Times New Roman" w:cs="Times New Roman"/>
          <w:sz w:val="28"/>
          <w:szCs w:val="28"/>
        </w:rPr>
        <w:t xml:space="preserve"> проведение в участковых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534F73">
        <w:rPr>
          <w:rFonts w:ascii="Times New Roman" w:hAnsi="Times New Roman" w:cs="Times New Roman"/>
          <w:sz w:val="28"/>
          <w:szCs w:val="28"/>
        </w:rPr>
        <w:t xml:space="preserve">комиссиях в день, предшествующий </w:t>
      </w:r>
      <w:r w:rsidR="004E7A38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534F73">
        <w:rPr>
          <w:rFonts w:ascii="Times New Roman" w:hAnsi="Times New Roman" w:cs="Times New Roman"/>
          <w:sz w:val="28"/>
          <w:szCs w:val="28"/>
        </w:rPr>
        <w:t>дню голосования, тренировки по работе с СПО уч</w:t>
      </w:r>
      <w:r w:rsidRPr="00534F73">
        <w:rPr>
          <w:rFonts w:ascii="Times New Roman" w:hAnsi="Times New Roman" w:cs="Times New Roman"/>
          <w:sz w:val="28"/>
          <w:szCs w:val="28"/>
        </w:rPr>
        <w:t>а</w:t>
      </w:r>
      <w:r w:rsidRPr="00534F73">
        <w:rPr>
          <w:rFonts w:ascii="Times New Roman" w:hAnsi="Times New Roman" w:cs="Times New Roman"/>
          <w:sz w:val="28"/>
          <w:szCs w:val="28"/>
        </w:rPr>
        <w:t xml:space="preserve">стковой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534F73">
        <w:rPr>
          <w:rFonts w:ascii="Times New Roman" w:hAnsi="Times New Roman" w:cs="Times New Roman"/>
          <w:sz w:val="28"/>
          <w:szCs w:val="28"/>
        </w:rPr>
        <w:t>комиссии и соб</w:t>
      </w:r>
      <w:r w:rsidR="0008125A">
        <w:rPr>
          <w:rFonts w:ascii="Times New Roman" w:hAnsi="Times New Roman" w:cs="Times New Roman"/>
          <w:sz w:val="28"/>
          <w:szCs w:val="28"/>
        </w:rPr>
        <w:t>рать</w:t>
      </w:r>
      <w:r w:rsidRPr="00534F73">
        <w:rPr>
          <w:rFonts w:ascii="Times New Roman" w:hAnsi="Times New Roman" w:cs="Times New Roman"/>
          <w:sz w:val="28"/>
          <w:szCs w:val="28"/>
        </w:rPr>
        <w:t xml:space="preserve"> от участковых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534F73">
        <w:rPr>
          <w:rFonts w:ascii="Times New Roman" w:hAnsi="Times New Roman" w:cs="Times New Roman"/>
          <w:sz w:val="28"/>
          <w:szCs w:val="28"/>
        </w:rPr>
        <w:t xml:space="preserve">комиссий информацию о готовности применения СПО участковой </w:t>
      </w:r>
      <w:r w:rsidR="005B417F">
        <w:rPr>
          <w:rFonts w:ascii="Times New Roman" w:hAnsi="Times New Roman" w:cs="Times New Roman"/>
          <w:sz w:val="28"/>
          <w:szCs w:val="28"/>
        </w:rPr>
        <w:t>избир</w:t>
      </w:r>
      <w:r w:rsidR="005B417F">
        <w:rPr>
          <w:rFonts w:ascii="Times New Roman" w:hAnsi="Times New Roman" w:cs="Times New Roman"/>
          <w:sz w:val="28"/>
          <w:szCs w:val="28"/>
        </w:rPr>
        <w:t>а</w:t>
      </w:r>
      <w:r w:rsidR="005B417F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534F73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08125A" w:rsidRPr="00534F73" w:rsidRDefault="0008125A" w:rsidP="004B48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4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участковые избирательные комиссии бланками </w:t>
      </w:r>
      <w:r w:rsidRPr="00534F7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34F73">
        <w:rPr>
          <w:rFonts w:ascii="Times New Roman" w:hAnsi="Times New Roman" w:cs="Times New Roman"/>
          <w:sz w:val="28"/>
          <w:szCs w:val="28"/>
        </w:rPr>
        <w:t xml:space="preserve"> о невозможности использования оборудования для изготовления протокола участковой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534F73">
        <w:rPr>
          <w:rFonts w:ascii="Times New Roman" w:hAnsi="Times New Roman" w:cs="Times New Roman"/>
          <w:sz w:val="28"/>
          <w:szCs w:val="28"/>
        </w:rPr>
        <w:t>комиссии об итогах голосования с машиночита</w:t>
      </w:r>
      <w:r w:rsidRPr="00534F73">
        <w:rPr>
          <w:rFonts w:ascii="Times New Roman" w:hAnsi="Times New Roman" w:cs="Times New Roman"/>
          <w:sz w:val="28"/>
          <w:szCs w:val="28"/>
        </w:rPr>
        <w:t>е</w:t>
      </w:r>
      <w:r w:rsidRPr="00534F73">
        <w:rPr>
          <w:rFonts w:ascii="Times New Roman" w:hAnsi="Times New Roman" w:cs="Times New Roman"/>
          <w:sz w:val="28"/>
          <w:szCs w:val="28"/>
        </w:rPr>
        <w:t xml:space="preserve">мым кодом и (или) СПО участковой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534F7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534F7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3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4F73">
        <w:rPr>
          <w:rFonts w:ascii="Times New Roman" w:hAnsi="Times New Roman" w:cs="Times New Roman"/>
          <w:sz w:val="28"/>
          <w:szCs w:val="28"/>
        </w:rPr>
        <w:t xml:space="preserve"> случае возникновения каких-либо обстоятельств, препятствующих полному или частичному использованию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313" w:rsidRPr="00534F73" w:rsidRDefault="0008125A" w:rsidP="004B48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313" w:rsidRPr="0053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участковые избирательные комиссии </w:t>
      </w:r>
      <w:r w:rsidRPr="00534F73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34F73">
        <w:rPr>
          <w:rFonts w:ascii="Times New Roman" w:hAnsi="Times New Roman" w:cs="Times New Roman"/>
          <w:sz w:val="28"/>
          <w:szCs w:val="28"/>
        </w:rPr>
        <w:t xml:space="preserve"> проток</w:t>
      </w:r>
      <w:r w:rsidRPr="00534F73">
        <w:rPr>
          <w:rFonts w:ascii="Times New Roman" w:hAnsi="Times New Roman" w:cs="Times New Roman"/>
          <w:sz w:val="28"/>
          <w:szCs w:val="28"/>
        </w:rPr>
        <w:t>о</w:t>
      </w:r>
      <w:r w:rsidRPr="00534F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F73">
        <w:rPr>
          <w:rFonts w:ascii="Times New Roman" w:hAnsi="Times New Roman" w:cs="Times New Roman"/>
          <w:sz w:val="28"/>
          <w:szCs w:val="28"/>
        </w:rPr>
        <w:t xml:space="preserve"> участковой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534F73">
        <w:rPr>
          <w:rFonts w:ascii="Times New Roman" w:hAnsi="Times New Roman" w:cs="Times New Roman"/>
          <w:sz w:val="28"/>
          <w:szCs w:val="28"/>
        </w:rPr>
        <w:t>комиссии об итогах голосования на бумажном н</w:t>
      </w:r>
      <w:r w:rsidRPr="00534F73">
        <w:rPr>
          <w:rFonts w:ascii="Times New Roman" w:hAnsi="Times New Roman" w:cs="Times New Roman"/>
          <w:sz w:val="28"/>
          <w:szCs w:val="28"/>
        </w:rPr>
        <w:t>о</w:t>
      </w:r>
      <w:r w:rsidRPr="00534F73">
        <w:rPr>
          <w:rFonts w:ascii="Times New Roman" w:hAnsi="Times New Roman" w:cs="Times New Roman"/>
          <w:sz w:val="28"/>
          <w:szCs w:val="28"/>
        </w:rPr>
        <w:t>сителе без машиночитаемого кода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="00153313" w:rsidRPr="00534F73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 невозможности распечатать протокол участковой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153313" w:rsidRPr="00534F73">
        <w:rPr>
          <w:rFonts w:ascii="Times New Roman" w:hAnsi="Times New Roman" w:cs="Times New Roman"/>
          <w:sz w:val="28"/>
          <w:szCs w:val="28"/>
        </w:rPr>
        <w:t>комиссии об итогах голосования с м</w:t>
      </w:r>
      <w:r w:rsidR="00153313" w:rsidRPr="00534F73">
        <w:rPr>
          <w:rFonts w:ascii="Times New Roman" w:hAnsi="Times New Roman" w:cs="Times New Roman"/>
          <w:sz w:val="28"/>
          <w:szCs w:val="28"/>
        </w:rPr>
        <w:t>а</w:t>
      </w:r>
      <w:r w:rsidR="00153313" w:rsidRPr="00534F73">
        <w:rPr>
          <w:rFonts w:ascii="Times New Roman" w:hAnsi="Times New Roman" w:cs="Times New Roman"/>
          <w:sz w:val="28"/>
          <w:szCs w:val="28"/>
        </w:rPr>
        <w:t>шиночитаемым кодом на бумажном носителе по причине, не связанной с н</w:t>
      </w:r>
      <w:r w:rsidR="00153313" w:rsidRPr="00534F73">
        <w:rPr>
          <w:rFonts w:ascii="Times New Roman" w:hAnsi="Times New Roman" w:cs="Times New Roman"/>
          <w:sz w:val="28"/>
          <w:szCs w:val="28"/>
        </w:rPr>
        <w:t>е</w:t>
      </w:r>
      <w:r w:rsidR="00153313" w:rsidRPr="00534F73">
        <w:rPr>
          <w:rFonts w:ascii="Times New Roman" w:hAnsi="Times New Roman" w:cs="Times New Roman"/>
          <w:sz w:val="28"/>
          <w:szCs w:val="28"/>
        </w:rPr>
        <w:t>выполнением контрольных и иных соотношений, данные протокола участк</w:t>
      </w:r>
      <w:r w:rsidR="00153313" w:rsidRPr="00534F73">
        <w:rPr>
          <w:rFonts w:ascii="Times New Roman" w:hAnsi="Times New Roman" w:cs="Times New Roman"/>
          <w:sz w:val="28"/>
          <w:szCs w:val="28"/>
        </w:rPr>
        <w:t>о</w:t>
      </w:r>
      <w:r w:rsidR="00153313" w:rsidRPr="00534F73">
        <w:rPr>
          <w:rFonts w:ascii="Times New Roman" w:hAnsi="Times New Roman" w:cs="Times New Roman"/>
          <w:sz w:val="28"/>
          <w:szCs w:val="28"/>
        </w:rPr>
        <w:t xml:space="preserve">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153313" w:rsidRPr="00534F73">
        <w:rPr>
          <w:rFonts w:ascii="Times New Roman" w:hAnsi="Times New Roman" w:cs="Times New Roman"/>
          <w:sz w:val="28"/>
          <w:szCs w:val="28"/>
        </w:rPr>
        <w:t>комиссии об итогах голосования с машиночитаемым к</w:t>
      </w:r>
      <w:r w:rsidR="00153313" w:rsidRPr="00534F73">
        <w:rPr>
          <w:rFonts w:ascii="Times New Roman" w:hAnsi="Times New Roman" w:cs="Times New Roman"/>
          <w:sz w:val="28"/>
          <w:szCs w:val="28"/>
        </w:rPr>
        <w:t>о</w:t>
      </w:r>
      <w:r w:rsidR="00153313" w:rsidRPr="00534F73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25A" w:rsidRPr="00534F73" w:rsidRDefault="0008125A" w:rsidP="004B48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4F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участковые избирательные комиссии </w:t>
      </w:r>
      <w:r w:rsidRPr="00534F73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3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534F7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F73">
        <w:rPr>
          <w:rFonts w:ascii="Times New Roman" w:hAnsi="Times New Roman" w:cs="Times New Roman"/>
          <w:sz w:val="28"/>
          <w:szCs w:val="28"/>
        </w:rPr>
        <w:t xml:space="preserve"> участковой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534F73">
        <w:rPr>
          <w:rFonts w:ascii="Times New Roman" w:hAnsi="Times New Roman" w:cs="Times New Roman"/>
          <w:sz w:val="28"/>
          <w:szCs w:val="28"/>
        </w:rPr>
        <w:t>комиссии об итогах голосования на б</w:t>
      </w:r>
      <w:r w:rsidRPr="00534F73">
        <w:rPr>
          <w:rFonts w:ascii="Times New Roman" w:hAnsi="Times New Roman" w:cs="Times New Roman"/>
          <w:sz w:val="28"/>
          <w:szCs w:val="28"/>
        </w:rPr>
        <w:t>у</w:t>
      </w:r>
      <w:r w:rsidRPr="00534F73">
        <w:rPr>
          <w:rFonts w:ascii="Times New Roman" w:hAnsi="Times New Roman" w:cs="Times New Roman"/>
          <w:sz w:val="28"/>
          <w:szCs w:val="28"/>
        </w:rPr>
        <w:t>мажном носителе без машиночитаемого кода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534F73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4F73">
        <w:rPr>
          <w:rFonts w:ascii="Times New Roman" w:hAnsi="Times New Roman" w:cs="Times New Roman"/>
          <w:sz w:val="28"/>
          <w:szCs w:val="28"/>
        </w:rPr>
        <w:t xml:space="preserve"> невозможности распечатать протокол участковой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534F73">
        <w:rPr>
          <w:rFonts w:ascii="Times New Roman" w:hAnsi="Times New Roman" w:cs="Times New Roman"/>
          <w:sz w:val="28"/>
          <w:szCs w:val="28"/>
        </w:rPr>
        <w:t>комиссии об итогах голос</w:t>
      </w:r>
      <w:r w:rsidRPr="00534F73">
        <w:rPr>
          <w:rFonts w:ascii="Times New Roman" w:hAnsi="Times New Roman" w:cs="Times New Roman"/>
          <w:sz w:val="28"/>
          <w:szCs w:val="28"/>
        </w:rPr>
        <w:t>о</w:t>
      </w:r>
      <w:r w:rsidRPr="00534F73">
        <w:rPr>
          <w:rFonts w:ascii="Times New Roman" w:hAnsi="Times New Roman" w:cs="Times New Roman"/>
          <w:sz w:val="28"/>
          <w:szCs w:val="28"/>
        </w:rPr>
        <w:t>вания с машиночитаемым кодом на бумажном носителе по причине, не св</w:t>
      </w:r>
      <w:r w:rsidRPr="00534F73">
        <w:rPr>
          <w:rFonts w:ascii="Times New Roman" w:hAnsi="Times New Roman" w:cs="Times New Roman"/>
          <w:sz w:val="28"/>
          <w:szCs w:val="28"/>
        </w:rPr>
        <w:t>я</w:t>
      </w:r>
      <w:r w:rsidRPr="00534F73">
        <w:rPr>
          <w:rFonts w:ascii="Times New Roman" w:hAnsi="Times New Roman" w:cs="Times New Roman"/>
          <w:sz w:val="28"/>
          <w:szCs w:val="28"/>
        </w:rPr>
        <w:t>занной с невыполнением контрольных и иных соотношений, данные прот</w:t>
      </w:r>
      <w:r w:rsidRPr="00534F73">
        <w:rPr>
          <w:rFonts w:ascii="Times New Roman" w:hAnsi="Times New Roman" w:cs="Times New Roman"/>
          <w:sz w:val="28"/>
          <w:szCs w:val="28"/>
        </w:rPr>
        <w:t>о</w:t>
      </w:r>
      <w:r w:rsidRPr="00534F73">
        <w:rPr>
          <w:rFonts w:ascii="Times New Roman" w:hAnsi="Times New Roman" w:cs="Times New Roman"/>
          <w:sz w:val="28"/>
          <w:szCs w:val="28"/>
        </w:rPr>
        <w:t xml:space="preserve">кола участковой </w:t>
      </w:r>
      <w:r w:rsidR="005B417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534F73">
        <w:rPr>
          <w:rFonts w:ascii="Times New Roman" w:hAnsi="Times New Roman" w:cs="Times New Roman"/>
          <w:sz w:val="28"/>
          <w:szCs w:val="28"/>
        </w:rPr>
        <w:t xml:space="preserve">комиссии об итогах голосования с </w:t>
      </w:r>
      <w:r w:rsidRPr="00534F73">
        <w:rPr>
          <w:rFonts w:ascii="Times New Roman" w:hAnsi="Times New Roman" w:cs="Times New Roman"/>
          <w:sz w:val="28"/>
          <w:szCs w:val="28"/>
        </w:rPr>
        <w:lastRenderedPageBreak/>
        <w:t>машин</w:t>
      </w:r>
      <w:r w:rsidRPr="00534F73">
        <w:rPr>
          <w:rFonts w:ascii="Times New Roman" w:hAnsi="Times New Roman" w:cs="Times New Roman"/>
          <w:sz w:val="28"/>
          <w:szCs w:val="28"/>
        </w:rPr>
        <w:t>о</w:t>
      </w:r>
      <w:r w:rsidRPr="00534F73">
        <w:rPr>
          <w:rFonts w:ascii="Times New Roman" w:hAnsi="Times New Roman" w:cs="Times New Roman"/>
          <w:sz w:val="28"/>
          <w:szCs w:val="28"/>
        </w:rPr>
        <w:t>читаемым кодом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6F5" w:rsidRPr="00534F73" w:rsidRDefault="0008125A" w:rsidP="004B48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</w:t>
      </w:r>
      <w:r w:rsidR="005176F5" w:rsidRPr="00534F73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 w:rsidR="00153313" w:rsidRPr="00534F73">
        <w:rPr>
          <w:rFonts w:ascii="Times New Roman" w:hAnsi="Times New Roman" w:cs="Times New Roman"/>
          <w:sz w:val="28"/>
          <w:szCs w:val="28"/>
        </w:rPr>
        <w:t>20 дней</w:t>
      </w:r>
      <w:r w:rsidR="005176F5" w:rsidRPr="00534F73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37B2B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5176F5" w:rsidRPr="00534F73">
        <w:rPr>
          <w:rFonts w:ascii="Times New Roman" w:hAnsi="Times New Roman" w:cs="Times New Roman"/>
          <w:sz w:val="28"/>
          <w:szCs w:val="28"/>
        </w:rPr>
        <w:t xml:space="preserve">дня голосования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5176F5" w:rsidRPr="00534F73">
        <w:rPr>
          <w:rFonts w:ascii="Times New Roman" w:hAnsi="Times New Roman" w:cs="Times New Roman"/>
          <w:sz w:val="28"/>
          <w:szCs w:val="28"/>
        </w:rPr>
        <w:t xml:space="preserve"> в </w:t>
      </w:r>
      <w:r w:rsidR="00153313" w:rsidRPr="00534F73">
        <w:rPr>
          <w:rFonts w:ascii="Times New Roman" w:hAnsi="Times New Roman" w:cs="Times New Roman"/>
          <w:sz w:val="28"/>
          <w:szCs w:val="28"/>
        </w:rPr>
        <w:t>И</w:t>
      </w:r>
      <w:r w:rsidR="005176F5" w:rsidRPr="00534F73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 w:rsidR="00153313" w:rsidRPr="00534F73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5176F5" w:rsidRPr="00534F73">
        <w:rPr>
          <w:rFonts w:ascii="Times New Roman" w:hAnsi="Times New Roman" w:cs="Times New Roman"/>
          <w:sz w:val="28"/>
          <w:szCs w:val="28"/>
        </w:rPr>
        <w:t xml:space="preserve"> отчеты о результатах пр</w:t>
      </w:r>
      <w:r w:rsidR="005176F5" w:rsidRPr="00534F73">
        <w:rPr>
          <w:rFonts w:ascii="Times New Roman" w:hAnsi="Times New Roman" w:cs="Times New Roman"/>
          <w:sz w:val="28"/>
          <w:szCs w:val="28"/>
        </w:rPr>
        <w:t>и</w:t>
      </w:r>
      <w:r w:rsidR="005176F5" w:rsidRPr="00534F73">
        <w:rPr>
          <w:rFonts w:ascii="Times New Roman" w:hAnsi="Times New Roman" w:cs="Times New Roman"/>
          <w:sz w:val="28"/>
          <w:szCs w:val="28"/>
        </w:rPr>
        <w:t>менения Технологии.</w:t>
      </w:r>
    </w:p>
    <w:p w:rsidR="001D23DE" w:rsidRPr="00607D06" w:rsidRDefault="001D23DE" w:rsidP="004B489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7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07D06">
        <w:rPr>
          <w:sz w:val="28"/>
          <w:szCs w:val="28"/>
        </w:rPr>
        <w:t>Направить настоящее постановление в территориальные избирател</w:t>
      </w:r>
      <w:r w:rsidRPr="00607D06">
        <w:rPr>
          <w:sz w:val="28"/>
          <w:szCs w:val="28"/>
        </w:rPr>
        <w:t>ь</w:t>
      </w:r>
      <w:r w:rsidRPr="00607D06">
        <w:rPr>
          <w:sz w:val="28"/>
          <w:szCs w:val="28"/>
        </w:rPr>
        <w:t xml:space="preserve">ные комиссии </w:t>
      </w:r>
      <w:r>
        <w:rPr>
          <w:sz w:val="28"/>
          <w:szCs w:val="28"/>
        </w:rPr>
        <w:t>Владимирской</w:t>
      </w:r>
      <w:r w:rsidRPr="00607D06">
        <w:rPr>
          <w:sz w:val="28"/>
          <w:szCs w:val="28"/>
        </w:rPr>
        <w:t xml:space="preserve"> обла</w:t>
      </w:r>
      <w:r w:rsidRPr="00607D06">
        <w:rPr>
          <w:sz w:val="28"/>
          <w:szCs w:val="28"/>
        </w:rPr>
        <w:t>с</w:t>
      </w:r>
      <w:r w:rsidRPr="00607D06">
        <w:rPr>
          <w:sz w:val="28"/>
          <w:szCs w:val="28"/>
        </w:rPr>
        <w:t>ти.</w:t>
      </w:r>
    </w:p>
    <w:p w:rsidR="001D23DE" w:rsidRPr="00607D06" w:rsidRDefault="001D23DE" w:rsidP="004B489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7D06">
        <w:rPr>
          <w:sz w:val="28"/>
          <w:szCs w:val="28"/>
        </w:rPr>
        <w:t xml:space="preserve">.  Возложить контроль за исполнением настоящего постановления на </w:t>
      </w:r>
      <w:r>
        <w:rPr>
          <w:sz w:val="28"/>
          <w:szCs w:val="28"/>
        </w:rPr>
        <w:t>Се</w:t>
      </w:r>
      <w:r w:rsidRPr="00607D06">
        <w:rPr>
          <w:sz w:val="28"/>
          <w:szCs w:val="28"/>
        </w:rPr>
        <w:t xml:space="preserve">кретаря </w:t>
      </w:r>
      <w:r>
        <w:rPr>
          <w:sz w:val="28"/>
          <w:szCs w:val="28"/>
        </w:rPr>
        <w:t>И</w:t>
      </w:r>
      <w:r w:rsidRPr="00607D06">
        <w:rPr>
          <w:sz w:val="28"/>
          <w:szCs w:val="28"/>
        </w:rPr>
        <w:t>збирательной к</w:t>
      </w:r>
      <w:r w:rsidRPr="00607D06">
        <w:rPr>
          <w:sz w:val="28"/>
          <w:szCs w:val="28"/>
        </w:rPr>
        <w:t>о</w:t>
      </w:r>
      <w:r w:rsidRPr="00607D06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>Владимирской</w:t>
      </w:r>
      <w:r w:rsidRPr="00607D06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Н.А.Ульеву</w:t>
      </w:r>
      <w:r w:rsidRPr="00607D06">
        <w:rPr>
          <w:sz w:val="28"/>
          <w:szCs w:val="28"/>
        </w:rPr>
        <w:t>.</w:t>
      </w:r>
    </w:p>
    <w:p w:rsidR="001D23DE" w:rsidRPr="00607D06" w:rsidRDefault="001D23DE" w:rsidP="004B489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7D06">
        <w:rPr>
          <w:sz w:val="28"/>
          <w:szCs w:val="28"/>
        </w:rPr>
        <w:t xml:space="preserve">. Разместить настоящее постановление на официальном сайте </w:t>
      </w:r>
      <w:r>
        <w:rPr>
          <w:sz w:val="28"/>
          <w:szCs w:val="28"/>
        </w:rPr>
        <w:t>И</w:t>
      </w:r>
      <w:r w:rsidRPr="00607D06">
        <w:rPr>
          <w:sz w:val="28"/>
          <w:szCs w:val="28"/>
        </w:rPr>
        <w:t>збир</w:t>
      </w:r>
      <w:r w:rsidRPr="00607D06">
        <w:rPr>
          <w:sz w:val="28"/>
          <w:szCs w:val="28"/>
        </w:rPr>
        <w:t>а</w:t>
      </w:r>
      <w:r w:rsidRPr="00607D06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Владимирской</w:t>
      </w:r>
      <w:r w:rsidRPr="00607D06">
        <w:rPr>
          <w:sz w:val="28"/>
          <w:szCs w:val="28"/>
        </w:rPr>
        <w:t xml:space="preserve"> области в</w:t>
      </w:r>
      <w:r>
        <w:rPr>
          <w:sz w:val="28"/>
          <w:szCs w:val="28"/>
        </w:rPr>
        <w:t xml:space="preserve"> </w:t>
      </w:r>
      <w:r w:rsidRPr="00607D06">
        <w:rPr>
          <w:sz w:val="28"/>
          <w:szCs w:val="28"/>
        </w:rPr>
        <w:t>информационно-телекоммуникационной с</w:t>
      </w:r>
      <w:r w:rsidRPr="00607D06">
        <w:rPr>
          <w:sz w:val="28"/>
          <w:szCs w:val="28"/>
        </w:rPr>
        <w:t>е</w:t>
      </w:r>
      <w:r w:rsidRPr="00607D06">
        <w:rPr>
          <w:sz w:val="28"/>
          <w:szCs w:val="28"/>
        </w:rPr>
        <w:t>ти «Интернет».</w:t>
      </w:r>
    </w:p>
    <w:p w:rsidR="006F0748" w:rsidRDefault="006F0748" w:rsidP="006F0748">
      <w:pPr>
        <w:spacing w:line="480" w:lineRule="auto"/>
      </w:pPr>
    </w:p>
    <w:p w:rsidR="004B4894" w:rsidRPr="001D23DE" w:rsidRDefault="004B4894" w:rsidP="006F0748">
      <w:pPr>
        <w:spacing w:line="480" w:lineRule="auto"/>
      </w:pPr>
    </w:p>
    <w:p w:rsidR="002E6D9A" w:rsidRDefault="002E6D9A" w:rsidP="002E6D9A">
      <w:pPr>
        <w:rPr>
          <w:sz w:val="28"/>
        </w:rPr>
      </w:pPr>
      <w:r>
        <w:rPr>
          <w:sz w:val="28"/>
        </w:rPr>
        <w:t>Председател</w:t>
      </w:r>
      <w:r w:rsidR="000324CC">
        <w:rPr>
          <w:sz w:val="28"/>
        </w:rPr>
        <w:t>ь</w:t>
      </w:r>
    </w:p>
    <w:p w:rsidR="002E6D9A" w:rsidRDefault="002E6D9A" w:rsidP="002E6D9A">
      <w:pPr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24CC">
        <w:rPr>
          <w:sz w:val="28"/>
        </w:rPr>
        <w:t>В</w:t>
      </w:r>
      <w:r>
        <w:rPr>
          <w:sz w:val="28"/>
        </w:rPr>
        <w:t xml:space="preserve">.А. </w:t>
      </w:r>
      <w:r w:rsidR="000324CC">
        <w:rPr>
          <w:sz w:val="28"/>
        </w:rPr>
        <w:t>Минаев</w:t>
      </w:r>
    </w:p>
    <w:p w:rsidR="006F0748" w:rsidRPr="001D23DE" w:rsidRDefault="006F0748" w:rsidP="006F0748">
      <w:pPr>
        <w:spacing w:line="360" w:lineRule="auto"/>
      </w:pPr>
    </w:p>
    <w:p w:rsidR="006F0748" w:rsidRDefault="006F0748" w:rsidP="006F0748">
      <w:pPr>
        <w:rPr>
          <w:sz w:val="28"/>
        </w:rPr>
      </w:pPr>
      <w:r>
        <w:rPr>
          <w:sz w:val="28"/>
        </w:rPr>
        <w:t xml:space="preserve">Секретарь </w:t>
      </w:r>
    </w:p>
    <w:p w:rsidR="006F0748" w:rsidRDefault="006F0748" w:rsidP="006F0748">
      <w:pPr>
        <w:pStyle w:val="2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Н.А. Ульева </w:t>
      </w:r>
    </w:p>
    <w:p w:rsidR="00035E2F" w:rsidRPr="00924C95" w:rsidRDefault="004A57B6" w:rsidP="00035E2F">
      <w:pPr>
        <w:ind w:left="4536"/>
        <w:jc w:val="center"/>
      </w:pPr>
      <w:r>
        <w:rPr>
          <w:sz w:val="28"/>
        </w:rPr>
        <w:br w:type="page"/>
      </w:r>
      <w:r w:rsidR="00035E2F" w:rsidRPr="00924C95">
        <w:lastRenderedPageBreak/>
        <w:t>Приложение</w:t>
      </w:r>
    </w:p>
    <w:p w:rsidR="00035E2F" w:rsidRPr="00924C95" w:rsidRDefault="00035E2F" w:rsidP="00035E2F">
      <w:pPr>
        <w:ind w:left="4536"/>
        <w:jc w:val="center"/>
      </w:pPr>
      <w:r w:rsidRPr="00924C95">
        <w:t xml:space="preserve">к Постановлению Избирательной комиссии Владимирской области </w:t>
      </w:r>
    </w:p>
    <w:p w:rsidR="00035E2F" w:rsidRPr="00924C95" w:rsidRDefault="00035E2F" w:rsidP="00035E2F">
      <w:pPr>
        <w:ind w:left="4536"/>
        <w:jc w:val="center"/>
      </w:pPr>
      <w:r>
        <w:t>от</w:t>
      </w:r>
      <w:r w:rsidR="007809A7">
        <w:t xml:space="preserve"> </w:t>
      </w:r>
      <w:r w:rsidR="0061716B">
        <w:rPr>
          <w:lang w:val="en-US"/>
        </w:rPr>
        <w:t>1</w:t>
      </w:r>
      <w:r w:rsidR="00BA06DB">
        <w:t>5</w:t>
      </w:r>
      <w:r w:rsidRPr="00924C95">
        <w:t>.</w:t>
      </w:r>
      <w:r>
        <w:t>0</w:t>
      </w:r>
      <w:r w:rsidR="007701B0">
        <w:t>7</w:t>
      </w:r>
      <w:r w:rsidRPr="00924C95">
        <w:t>.20</w:t>
      </w:r>
      <w:r w:rsidR="007701B0">
        <w:t>2</w:t>
      </w:r>
      <w:r w:rsidR="00BA06DB">
        <w:t xml:space="preserve">2 </w:t>
      </w:r>
      <w:r w:rsidRPr="00924C95">
        <w:t xml:space="preserve">№ </w:t>
      </w:r>
      <w:r w:rsidR="006C0405">
        <w:t>206</w:t>
      </w:r>
    </w:p>
    <w:p w:rsidR="00035E2F" w:rsidRPr="00924C95" w:rsidRDefault="00035E2F" w:rsidP="00035E2F">
      <w:pPr>
        <w:tabs>
          <w:tab w:val="left" w:pos="1110"/>
        </w:tabs>
      </w:pPr>
    </w:p>
    <w:p w:rsidR="009718CA" w:rsidRPr="008320CA" w:rsidRDefault="008320CA" w:rsidP="00035E2F">
      <w:pPr>
        <w:jc w:val="center"/>
        <w:rPr>
          <w:b/>
          <w:bCs/>
        </w:rPr>
      </w:pPr>
      <w:r w:rsidRPr="008320CA">
        <w:rPr>
          <w:b/>
          <w:bCs/>
        </w:rPr>
        <w:t>Перечень</w:t>
      </w:r>
      <w:r w:rsidR="00035E2F" w:rsidRPr="008320CA">
        <w:rPr>
          <w:b/>
          <w:bCs/>
        </w:rPr>
        <w:t xml:space="preserve"> </w:t>
      </w:r>
      <w:r w:rsidR="009718CA" w:rsidRPr="008320CA">
        <w:rPr>
          <w:b/>
          <w:bCs/>
        </w:rPr>
        <w:t xml:space="preserve">избирательных участков, </w:t>
      </w:r>
    </w:p>
    <w:p w:rsidR="007809A7" w:rsidRPr="008320CA" w:rsidRDefault="009718CA" w:rsidP="007809A7">
      <w:pPr>
        <w:jc w:val="center"/>
        <w:rPr>
          <w:b/>
        </w:rPr>
      </w:pPr>
      <w:r w:rsidRPr="008320CA">
        <w:rPr>
          <w:b/>
          <w:bCs/>
        </w:rPr>
        <w:t xml:space="preserve">на которых будет применена </w:t>
      </w:r>
      <w:r w:rsidRPr="008320CA">
        <w:rPr>
          <w:b/>
        </w:rPr>
        <w:t xml:space="preserve">технология изготовления протоколов </w:t>
      </w:r>
    </w:p>
    <w:p w:rsidR="007809A7" w:rsidRPr="007701B0" w:rsidRDefault="009718CA" w:rsidP="007809A7">
      <w:pPr>
        <w:jc w:val="center"/>
        <w:rPr>
          <w:b/>
        </w:rPr>
      </w:pPr>
      <w:r w:rsidRPr="008320CA">
        <w:rPr>
          <w:b/>
        </w:rPr>
        <w:t xml:space="preserve">участковых </w:t>
      </w:r>
      <w:r w:rsidR="007809A7" w:rsidRPr="008320CA">
        <w:rPr>
          <w:b/>
        </w:rPr>
        <w:t xml:space="preserve">избирательных </w:t>
      </w:r>
      <w:r w:rsidRPr="008320CA">
        <w:rPr>
          <w:b/>
        </w:rPr>
        <w:t>комиссий об итогах голосования с машиночитаемым к</w:t>
      </w:r>
      <w:r w:rsidRPr="008320CA">
        <w:rPr>
          <w:b/>
        </w:rPr>
        <w:t>о</w:t>
      </w:r>
      <w:r w:rsidRPr="008320CA">
        <w:rPr>
          <w:b/>
        </w:rPr>
        <w:t xml:space="preserve">дом и ускоренного ввода данных протоколов участковых </w:t>
      </w:r>
      <w:r w:rsidR="007809A7" w:rsidRPr="008320CA">
        <w:rPr>
          <w:b/>
        </w:rPr>
        <w:t xml:space="preserve">избирательных </w:t>
      </w:r>
      <w:r w:rsidRPr="008320CA">
        <w:rPr>
          <w:b/>
        </w:rPr>
        <w:t>комиссий об итогах г</w:t>
      </w:r>
      <w:r w:rsidRPr="008320CA">
        <w:rPr>
          <w:b/>
        </w:rPr>
        <w:t>о</w:t>
      </w:r>
      <w:r w:rsidRPr="008320CA">
        <w:rPr>
          <w:b/>
        </w:rPr>
        <w:t xml:space="preserve">лосования в Государственную автоматизированную систему Российской </w:t>
      </w:r>
      <w:r w:rsidRPr="007701B0">
        <w:rPr>
          <w:b/>
        </w:rPr>
        <w:t>Федерации «Выборы» с и</w:t>
      </w:r>
      <w:r w:rsidRPr="007701B0">
        <w:rPr>
          <w:b/>
        </w:rPr>
        <w:t>с</w:t>
      </w:r>
      <w:r w:rsidRPr="007701B0">
        <w:rPr>
          <w:b/>
        </w:rPr>
        <w:t xml:space="preserve">пользованием машиночитаемого кода </w:t>
      </w:r>
    </w:p>
    <w:p w:rsidR="00BA06DB" w:rsidRDefault="009718CA" w:rsidP="007809A7">
      <w:pPr>
        <w:jc w:val="center"/>
        <w:rPr>
          <w:b/>
        </w:rPr>
      </w:pPr>
      <w:r w:rsidRPr="007701B0">
        <w:rPr>
          <w:b/>
        </w:rPr>
        <w:t>при проведении</w:t>
      </w:r>
      <w:r w:rsidR="00BA06DB">
        <w:rPr>
          <w:b/>
        </w:rPr>
        <w:t xml:space="preserve"> досрочных </w:t>
      </w:r>
      <w:r w:rsidRPr="007701B0">
        <w:rPr>
          <w:b/>
        </w:rPr>
        <w:t xml:space="preserve">выборов </w:t>
      </w:r>
      <w:r w:rsidR="00BA06DB">
        <w:rPr>
          <w:b/>
        </w:rPr>
        <w:t xml:space="preserve">Губернатора Владимирской области </w:t>
      </w:r>
    </w:p>
    <w:p w:rsidR="00035E2F" w:rsidRPr="007701B0" w:rsidRDefault="00BA06DB" w:rsidP="007809A7">
      <w:pPr>
        <w:jc w:val="center"/>
        <w:rPr>
          <w:b/>
        </w:rPr>
      </w:pPr>
      <w:r>
        <w:rPr>
          <w:b/>
        </w:rPr>
        <w:t>11 сентября 2022</w:t>
      </w:r>
      <w:r w:rsidR="007701B0" w:rsidRPr="007701B0">
        <w:rPr>
          <w:b/>
        </w:rPr>
        <w:t xml:space="preserve"> года</w:t>
      </w:r>
    </w:p>
    <w:p w:rsidR="009718CA" w:rsidRPr="009718CA" w:rsidRDefault="009718CA" w:rsidP="00E5197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82"/>
        <w:gridCol w:w="1895"/>
        <w:gridCol w:w="1936"/>
      </w:tblGrid>
      <w:tr w:rsidR="0008125A" w:rsidTr="00E048D9">
        <w:tc>
          <w:tcPr>
            <w:tcW w:w="284" w:type="pct"/>
          </w:tcPr>
          <w:p w:rsidR="0008125A" w:rsidRPr="00837A91" w:rsidRDefault="0008125A" w:rsidP="00837A91">
            <w:pPr>
              <w:jc w:val="center"/>
              <w:rPr>
                <w:b/>
              </w:rPr>
            </w:pPr>
            <w:r w:rsidRPr="00837A91">
              <w:rPr>
                <w:b/>
              </w:rPr>
              <w:t>№ п/п</w:t>
            </w:r>
          </w:p>
        </w:tc>
        <w:tc>
          <w:tcPr>
            <w:tcW w:w="2761" w:type="pct"/>
          </w:tcPr>
          <w:p w:rsidR="0008125A" w:rsidRDefault="0008125A" w:rsidP="00837A9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08125A" w:rsidRPr="00837A91" w:rsidRDefault="0008125A" w:rsidP="007809A7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</w:tc>
        <w:tc>
          <w:tcPr>
            <w:tcW w:w="955" w:type="pct"/>
          </w:tcPr>
          <w:p w:rsidR="0008125A" w:rsidRDefault="0008125A" w:rsidP="007D602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08125A" w:rsidRDefault="0008125A" w:rsidP="007D602E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избирательных </w:t>
            </w:r>
          </w:p>
          <w:p w:rsidR="0008125A" w:rsidRPr="00837A91" w:rsidRDefault="0008125A" w:rsidP="007D602E">
            <w:pPr>
              <w:jc w:val="center"/>
              <w:rPr>
                <w:b/>
              </w:rPr>
            </w:pPr>
            <w:r>
              <w:rPr>
                <w:b/>
              </w:rPr>
              <w:t>учас</w:t>
            </w:r>
            <w:r>
              <w:rPr>
                <w:b/>
              </w:rPr>
              <w:t>т</w:t>
            </w:r>
            <w:r>
              <w:rPr>
                <w:b/>
              </w:rPr>
              <w:t>ков</w:t>
            </w:r>
          </w:p>
        </w:tc>
        <w:tc>
          <w:tcPr>
            <w:tcW w:w="1000" w:type="pct"/>
          </w:tcPr>
          <w:p w:rsidR="0008125A" w:rsidRPr="00837A91" w:rsidRDefault="0008125A" w:rsidP="007D602E">
            <w:pPr>
              <w:jc w:val="center"/>
              <w:rPr>
                <w:b/>
              </w:rPr>
            </w:pPr>
            <w:r w:rsidRPr="00837A91">
              <w:rPr>
                <w:b/>
              </w:rPr>
              <w:t>Номер</w:t>
            </w:r>
          </w:p>
          <w:p w:rsidR="0008125A" w:rsidRPr="00837A91" w:rsidRDefault="0008125A" w:rsidP="007D602E">
            <w:pPr>
              <w:jc w:val="center"/>
              <w:rPr>
                <w:b/>
              </w:rPr>
            </w:pPr>
            <w:r w:rsidRPr="00837A91">
              <w:rPr>
                <w:b/>
              </w:rPr>
              <w:t>избирательного уч</w:t>
            </w:r>
            <w:r w:rsidRPr="00837A91">
              <w:rPr>
                <w:b/>
              </w:rPr>
              <w:t>а</w:t>
            </w:r>
            <w:r w:rsidRPr="00837A91">
              <w:rPr>
                <w:b/>
              </w:rPr>
              <w:t>стка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1.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pStyle w:val="a6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18"/>
              </w:rPr>
            </w:pPr>
            <w:r w:rsidRPr="00F047AD">
              <w:t>Ленинский район города Владимира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F047AD">
              <w:t>55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jc w:val="center"/>
            </w:pPr>
            <w:r w:rsidRPr="00F047AD">
              <w:t>345-370, 372-400</w:t>
            </w:r>
          </w:p>
        </w:tc>
      </w:tr>
      <w:tr w:rsidR="00D643B3" w:rsidRPr="008E5792" w:rsidTr="00E048D9">
        <w:tc>
          <w:tcPr>
            <w:tcW w:w="284" w:type="pct"/>
          </w:tcPr>
          <w:p w:rsidR="00D643B3" w:rsidRPr="008E5792" w:rsidRDefault="00D643B3" w:rsidP="00D643B3">
            <w:pPr>
              <w:jc w:val="center"/>
              <w:rPr>
                <w:sz w:val="22"/>
                <w:szCs w:val="22"/>
              </w:rPr>
            </w:pPr>
            <w:r w:rsidRPr="008E5792">
              <w:rPr>
                <w:sz w:val="22"/>
                <w:szCs w:val="22"/>
              </w:rPr>
              <w:t>2.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F047AD">
              <w:t>Октябрьский район города Владимира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>
              <w:t>48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>
              <w:t>402 - 449</w:t>
            </w:r>
          </w:p>
        </w:tc>
      </w:tr>
      <w:tr w:rsidR="00D643B3" w:rsidRPr="008E5792" w:rsidTr="00E048D9">
        <w:tc>
          <w:tcPr>
            <w:tcW w:w="284" w:type="pct"/>
          </w:tcPr>
          <w:p w:rsidR="00D643B3" w:rsidRPr="008E5792" w:rsidRDefault="00D643B3" w:rsidP="00D643B3">
            <w:pPr>
              <w:jc w:val="center"/>
              <w:rPr>
                <w:sz w:val="22"/>
                <w:szCs w:val="22"/>
              </w:rPr>
            </w:pPr>
            <w:r w:rsidRPr="008E5792">
              <w:rPr>
                <w:sz w:val="22"/>
                <w:szCs w:val="22"/>
              </w:rPr>
              <w:t>3.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rPr>
                <w:sz w:val="28"/>
                <w:szCs w:val="18"/>
              </w:rPr>
            </w:pPr>
            <w:r w:rsidRPr="00F047AD">
              <w:t>Фрунзенский район города Владимира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F047AD">
              <w:t>39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F047AD">
              <w:t>454-489, 491-493</w:t>
            </w:r>
          </w:p>
        </w:tc>
      </w:tr>
      <w:tr w:rsidR="00D643B3" w:rsidRPr="008E5792" w:rsidTr="00E048D9">
        <w:tc>
          <w:tcPr>
            <w:tcW w:w="284" w:type="pct"/>
          </w:tcPr>
          <w:p w:rsidR="00D643B3" w:rsidRPr="008E5792" w:rsidRDefault="00D643B3" w:rsidP="00D643B3">
            <w:pPr>
              <w:jc w:val="center"/>
              <w:rPr>
                <w:sz w:val="22"/>
                <w:szCs w:val="22"/>
              </w:rPr>
            </w:pPr>
            <w:r w:rsidRPr="008E5792">
              <w:rPr>
                <w:sz w:val="22"/>
                <w:szCs w:val="22"/>
              </w:rPr>
              <w:t>4.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rPr>
                <w:sz w:val="28"/>
                <w:szCs w:val="18"/>
              </w:rPr>
            </w:pPr>
            <w:r w:rsidRPr="00B33A1C">
              <w:t>город Гусь-Хрустальный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554-583</w:t>
            </w:r>
          </w:p>
        </w:tc>
      </w:tr>
      <w:tr w:rsidR="00D643B3" w:rsidRPr="008E5792" w:rsidTr="00E048D9">
        <w:tc>
          <w:tcPr>
            <w:tcW w:w="284" w:type="pct"/>
          </w:tcPr>
          <w:p w:rsidR="00D643B3" w:rsidRPr="000B6FD8" w:rsidRDefault="00D643B3" w:rsidP="00D643B3">
            <w:pPr>
              <w:jc w:val="center"/>
              <w:rPr>
                <w:sz w:val="22"/>
                <w:szCs w:val="22"/>
              </w:rPr>
            </w:pPr>
            <w:r w:rsidRPr="000B6FD8">
              <w:rPr>
                <w:sz w:val="22"/>
                <w:szCs w:val="22"/>
              </w:rPr>
              <w:t>5.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0B6FD8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0B6FD8">
              <w:t>город Ковров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0B6FD8" w:rsidRDefault="000B6FD8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0B6FD8"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0B6FD8" w:rsidRDefault="003568C5" w:rsidP="000B6FD8">
            <w:pPr>
              <w:widowControl w:val="0"/>
              <w:jc w:val="center"/>
            </w:pPr>
            <w:r w:rsidRPr="000B6FD8">
              <w:t>705, 706, 716, 726, 733, 739, 744, 746, 752, 753</w:t>
            </w:r>
            <w:r w:rsidR="000B6FD8" w:rsidRPr="000B6FD8">
              <w:t>, 754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8E5792" w:rsidRDefault="00D643B3" w:rsidP="00D643B3">
            <w:pPr>
              <w:jc w:val="center"/>
              <w:rPr>
                <w:sz w:val="22"/>
                <w:szCs w:val="22"/>
              </w:rPr>
            </w:pPr>
            <w:r w:rsidRPr="008E5792">
              <w:rPr>
                <w:sz w:val="22"/>
                <w:szCs w:val="22"/>
              </w:rPr>
              <w:t>6.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rPr>
                <w:sz w:val="28"/>
                <w:szCs w:val="18"/>
              </w:rPr>
            </w:pPr>
            <w:r w:rsidRPr="00B33A1C">
              <w:t>округ Муром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68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</w:pPr>
            <w:r w:rsidRPr="00B33A1C">
              <w:t>854-916;</w:t>
            </w:r>
          </w:p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1042-1046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7.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B33A1C">
              <w:t>ЗАТО город Радужный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-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8.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B33A1C">
              <w:t>Александровский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69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1–69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9.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rPr>
                <w:sz w:val="28"/>
                <w:szCs w:val="18"/>
              </w:rPr>
            </w:pPr>
            <w:r w:rsidRPr="00B33A1C">
              <w:t>Вязниковский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69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759-826, 1086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10.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B33A1C">
              <w:t>Гороховецкий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</w:pPr>
            <w:r w:rsidRPr="00B33A1C">
              <w:t>827-838</w:t>
            </w:r>
          </w:p>
          <w:p w:rsidR="00D643B3" w:rsidRPr="00B33A1C" w:rsidRDefault="00D643B3" w:rsidP="00D643B3">
            <w:pPr>
              <w:widowControl w:val="0"/>
              <w:jc w:val="center"/>
            </w:pPr>
            <w:r w:rsidRPr="00B33A1C">
              <w:t>840- 847</w:t>
            </w:r>
          </w:p>
          <w:p w:rsidR="00D643B3" w:rsidRPr="00B33A1C" w:rsidRDefault="00D643B3" w:rsidP="00D643B3">
            <w:pPr>
              <w:widowControl w:val="0"/>
              <w:jc w:val="center"/>
            </w:pP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11.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B33A1C">
              <w:t>Гусь-Хрустальный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43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503-545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12.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EE6136" w:rsidRDefault="00D643B3" w:rsidP="00D643B3">
            <w:pPr>
              <w:widowControl w:val="0"/>
              <w:rPr>
                <w:sz w:val="28"/>
                <w:szCs w:val="18"/>
              </w:rPr>
            </w:pPr>
            <w:r w:rsidRPr="00EE6136">
              <w:t>Камешковский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EE6136" w:rsidRDefault="00D643B3" w:rsidP="00D643B3">
            <w:pPr>
              <w:widowControl w:val="0"/>
              <w:jc w:val="center"/>
              <w:rPr>
                <w:sz w:val="28"/>
                <w:szCs w:val="18"/>
                <w:lang w:val="en-US"/>
              </w:rPr>
            </w:pPr>
            <w:r w:rsidRPr="00EE6136">
              <w:t>3</w:t>
            </w:r>
            <w:r w:rsidRPr="00EE6136">
              <w:rPr>
                <w:lang w:val="en-US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EE6136" w:rsidRDefault="00D643B3" w:rsidP="00D643B3">
            <w:pPr>
              <w:widowControl w:val="0"/>
              <w:jc w:val="center"/>
            </w:pPr>
            <w:r w:rsidRPr="00EE6136">
              <w:t>627-645;</w:t>
            </w:r>
          </w:p>
          <w:p w:rsidR="00D643B3" w:rsidRPr="00EE6136" w:rsidRDefault="00D643B3" w:rsidP="00D643B3">
            <w:pPr>
              <w:widowControl w:val="0"/>
              <w:jc w:val="center"/>
            </w:pPr>
            <w:r w:rsidRPr="00EE6136">
              <w:t>647-654;</w:t>
            </w:r>
          </w:p>
          <w:p w:rsidR="00D643B3" w:rsidRPr="00EE6136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EE6136">
              <w:t>1091-1093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rPr>
                <w:sz w:val="28"/>
                <w:szCs w:val="18"/>
              </w:rPr>
            </w:pPr>
            <w:r w:rsidRPr="00B33A1C">
              <w:t>Киржачский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</w:pPr>
            <w:r w:rsidRPr="00B33A1C">
              <w:t xml:space="preserve">72-103, 1040-1041 </w:t>
            </w:r>
          </w:p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14.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F047AD">
              <w:t>Ковровский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jc w:val="center"/>
              <w:rPr>
                <w:sz w:val="28"/>
                <w:szCs w:val="18"/>
                <w:lang w:val="en-US"/>
              </w:rPr>
            </w:pPr>
            <w:r w:rsidRPr="00F047AD">
              <w:t>3</w:t>
            </w:r>
            <w:r w:rsidRPr="00F047AD">
              <w:rPr>
                <w:lang w:val="en-US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047AD" w:rsidRDefault="00D643B3" w:rsidP="00D643B3">
            <w:pPr>
              <w:widowControl w:val="0"/>
              <w:jc w:val="center"/>
              <w:rPr>
                <w:sz w:val="28"/>
                <w:szCs w:val="18"/>
                <w:lang w:val="en-US"/>
              </w:rPr>
            </w:pPr>
            <w:r w:rsidRPr="00F047AD">
              <w:t>655-68</w:t>
            </w:r>
            <w:r w:rsidRPr="00F047AD">
              <w:rPr>
                <w:lang w:val="en-US"/>
              </w:rPr>
              <w:t>8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15.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rPr>
                <w:sz w:val="28"/>
                <w:szCs w:val="18"/>
              </w:rPr>
            </w:pPr>
            <w:r w:rsidRPr="00B33A1C">
              <w:t>Кольчугинский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106-145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16.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B33A1C">
              <w:t>Меленковский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972-1021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17.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B33A1C">
              <w:t>Муромский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</w:pPr>
            <w:r w:rsidRPr="00B33A1C">
              <w:t>917-944;</w:t>
            </w:r>
          </w:p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1049-1055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18.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rPr>
                <w:sz w:val="28"/>
                <w:szCs w:val="18"/>
              </w:rPr>
            </w:pPr>
            <w:r w:rsidRPr="00B33A1C">
              <w:t>Петушинский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56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</w:pPr>
            <w:r w:rsidRPr="00B33A1C">
              <w:t>150-173;</w:t>
            </w:r>
          </w:p>
          <w:p w:rsidR="00D643B3" w:rsidRPr="00B33A1C" w:rsidRDefault="00D643B3" w:rsidP="00D643B3">
            <w:pPr>
              <w:widowControl w:val="0"/>
              <w:jc w:val="center"/>
            </w:pPr>
            <w:r w:rsidRPr="00B33A1C">
              <w:t>175-181;</w:t>
            </w:r>
          </w:p>
          <w:p w:rsidR="00D643B3" w:rsidRPr="00B33A1C" w:rsidRDefault="00D643B3" w:rsidP="00D643B3">
            <w:pPr>
              <w:widowControl w:val="0"/>
              <w:jc w:val="center"/>
            </w:pPr>
            <w:r w:rsidRPr="00B33A1C">
              <w:t>183-202;</w:t>
            </w:r>
          </w:p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204-208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19.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EE6136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EE6136">
              <w:t>Селивановский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EE6136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EE6136">
              <w:t>28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EE6136" w:rsidRDefault="00D643B3" w:rsidP="00D643B3">
            <w:pPr>
              <w:widowControl w:val="0"/>
              <w:jc w:val="center"/>
            </w:pPr>
            <w:r w:rsidRPr="00EE6136">
              <w:t xml:space="preserve">945-955; 957-970; </w:t>
            </w:r>
          </w:p>
          <w:p w:rsidR="00D643B3" w:rsidRPr="00EE6136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EE6136">
              <w:t>1057-1059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20.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tabs>
                <w:tab w:val="left" w:pos="7655"/>
              </w:tabs>
              <w:rPr>
                <w:sz w:val="28"/>
                <w:szCs w:val="18"/>
              </w:rPr>
            </w:pPr>
            <w:r w:rsidRPr="00B33A1C">
              <w:t>Собинский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41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211-251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21.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pStyle w:val="a6"/>
              <w:tabs>
                <w:tab w:val="left" w:pos="708"/>
              </w:tabs>
            </w:pPr>
            <w:r w:rsidRPr="00B33A1C">
              <w:t>Судогодский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t>38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B33A1C" w:rsidRDefault="00D643B3" w:rsidP="00D643B3">
            <w:pPr>
              <w:widowControl w:val="0"/>
              <w:jc w:val="center"/>
            </w:pPr>
            <w:r w:rsidRPr="00B33A1C">
              <w:t>587-618;</w:t>
            </w:r>
          </w:p>
          <w:p w:rsidR="00D643B3" w:rsidRPr="00B33A1C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B33A1C">
              <w:lastRenderedPageBreak/>
              <w:t>620-625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97AEA" w:rsidRDefault="00D643B3" w:rsidP="00D643B3">
            <w:pPr>
              <w:widowControl w:val="0"/>
              <w:rPr>
                <w:sz w:val="28"/>
                <w:szCs w:val="18"/>
              </w:rPr>
            </w:pPr>
            <w:r w:rsidRPr="00F97AEA">
              <w:t>Суздальский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97AEA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F97AEA">
              <w:t>44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F97AEA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 w:rsidRPr="00F97AEA">
              <w:t>299-342</w:t>
            </w:r>
          </w:p>
        </w:tc>
      </w:tr>
      <w:tr w:rsidR="00D643B3" w:rsidRPr="00E5197C" w:rsidTr="00E048D9">
        <w:tc>
          <w:tcPr>
            <w:tcW w:w="284" w:type="pct"/>
          </w:tcPr>
          <w:p w:rsidR="00D643B3" w:rsidRPr="00E5197C" w:rsidRDefault="00D643B3" w:rsidP="00D643B3">
            <w:pPr>
              <w:jc w:val="center"/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23.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Default="00D643B3" w:rsidP="00D643B3">
            <w:pPr>
              <w:widowControl w:val="0"/>
              <w:rPr>
                <w:sz w:val="28"/>
                <w:szCs w:val="18"/>
              </w:rPr>
            </w:pPr>
            <w:r>
              <w:t>Юрьев-Польский район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>
              <w:t>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Default="00D643B3" w:rsidP="00D643B3">
            <w:pPr>
              <w:widowControl w:val="0"/>
              <w:jc w:val="center"/>
              <w:rPr>
                <w:sz w:val="28"/>
                <w:szCs w:val="18"/>
              </w:rPr>
            </w:pPr>
            <w:r>
              <w:t>255-294</w:t>
            </w:r>
          </w:p>
        </w:tc>
      </w:tr>
      <w:tr w:rsidR="00C95087" w:rsidRPr="00E5197C" w:rsidTr="00E048D9">
        <w:tc>
          <w:tcPr>
            <w:tcW w:w="284" w:type="pct"/>
          </w:tcPr>
          <w:p w:rsidR="00C95087" w:rsidRPr="00E5197C" w:rsidRDefault="00C95087" w:rsidP="00C950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pct"/>
          </w:tcPr>
          <w:p w:rsidR="00C95087" w:rsidRPr="00E5197C" w:rsidRDefault="00C95087" w:rsidP="00C95087">
            <w:pPr>
              <w:rPr>
                <w:sz w:val="22"/>
                <w:szCs w:val="22"/>
              </w:rPr>
            </w:pPr>
            <w:r w:rsidRPr="00E5197C">
              <w:rPr>
                <w:sz w:val="22"/>
                <w:szCs w:val="22"/>
              </w:rPr>
              <w:t>ВСЕГО:</w:t>
            </w:r>
          </w:p>
        </w:tc>
        <w:tc>
          <w:tcPr>
            <w:tcW w:w="955" w:type="pct"/>
          </w:tcPr>
          <w:p w:rsidR="00C95087" w:rsidRPr="00E5197C" w:rsidRDefault="007B06D3" w:rsidP="00C95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1000" w:type="pct"/>
          </w:tcPr>
          <w:p w:rsidR="00C95087" w:rsidRPr="00E5197C" w:rsidRDefault="00C95087" w:rsidP="00C95087">
            <w:pPr>
              <w:rPr>
                <w:sz w:val="22"/>
                <w:szCs w:val="22"/>
              </w:rPr>
            </w:pPr>
          </w:p>
        </w:tc>
      </w:tr>
    </w:tbl>
    <w:p w:rsidR="00912F0E" w:rsidRPr="00E5197C" w:rsidRDefault="00912F0E" w:rsidP="009E659D">
      <w:pPr>
        <w:ind w:left="-993"/>
        <w:jc w:val="both"/>
        <w:rPr>
          <w:b/>
          <w:sz w:val="22"/>
          <w:szCs w:val="22"/>
        </w:rPr>
      </w:pPr>
    </w:p>
    <w:p w:rsidR="009E659D" w:rsidRPr="00E5197C" w:rsidRDefault="009E659D" w:rsidP="00E048D9">
      <w:pPr>
        <w:jc w:val="both"/>
        <w:rPr>
          <w:sz w:val="22"/>
          <w:szCs w:val="22"/>
        </w:rPr>
      </w:pPr>
      <w:r w:rsidRPr="00E5197C">
        <w:rPr>
          <w:b/>
          <w:sz w:val="22"/>
          <w:szCs w:val="22"/>
        </w:rPr>
        <w:t>Примечание:</w:t>
      </w:r>
      <w:r w:rsidRPr="00E5197C">
        <w:rPr>
          <w:sz w:val="22"/>
          <w:szCs w:val="22"/>
        </w:rPr>
        <w:t xml:space="preserve"> Технология будет применяться на всех участках для голосования Владимирской о</w:t>
      </w:r>
      <w:r w:rsidRPr="00E5197C">
        <w:rPr>
          <w:sz w:val="22"/>
          <w:szCs w:val="22"/>
        </w:rPr>
        <w:t>б</w:t>
      </w:r>
      <w:r w:rsidRPr="00E5197C">
        <w:rPr>
          <w:sz w:val="22"/>
          <w:szCs w:val="22"/>
        </w:rPr>
        <w:t>ласти, за исключением 60 участков дл</w:t>
      </w:r>
      <w:bookmarkStart w:id="0" w:name="_GoBack"/>
      <w:bookmarkEnd w:id="0"/>
      <w:r w:rsidRPr="00E5197C">
        <w:rPr>
          <w:sz w:val="22"/>
          <w:szCs w:val="22"/>
        </w:rPr>
        <w:t>я голосования, где будут применяться КОИБ -2010</w:t>
      </w:r>
    </w:p>
    <w:p w:rsidR="00035E2F" w:rsidRDefault="00035E2F" w:rsidP="00035E2F"/>
    <w:sectPr w:rsidR="00035E2F" w:rsidSect="00E5197C">
      <w:pgSz w:w="11909" w:h="16834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2349"/>
    <w:multiLevelType w:val="hybridMultilevel"/>
    <w:tmpl w:val="630EA46C"/>
    <w:lvl w:ilvl="0" w:tplc="264A3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10"/>
    <w:rsid w:val="000004D0"/>
    <w:rsid w:val="00002D5E"/>
    <w:rsid w:val="0001239D"/>
    <w:rsid w:val="00016160"/>
    <w:rsid w:val="00026D2D"/>
    <w:rsid w:val="000324CC"/>
    <w:rsid w:val="00035E2F"/>
    <w:rsid w:val="00051BCF"/>
    <w:rsid w:val="000638D7"/>
    <w:rsid w:val="000724F9"/>
    <w:rsid w:val="0008125A"/>
    <w:rsid w:val="000B3744"/>
    <w:rsid w:val="000B6FD8"/>
    <w:rsid w:val="000D1635"/>
    <w:rsid w:val="000E0BA1"/>
    <w:rsid w:val="0012600A"/>
    <w:rsid w:val="00153313"/>
    <w:rsid w:val="0016656A"/>
    <w:rsid w:val="001C177C"/>
    <w:rsid w:val="001D16EB"/>
    <w:rsid w:val="001D23DE"/>
    <w:rsid w:val="001F78F5"/>
    <w:rsid w:val="00200892"/>
    <w:rsid w:val="00211941"/>
    <w:rsid w:val="00247EF6"/>
    <w:rsid w:val="002B7549"/>
    <w:rsid w:val="002E6D9A"/>
    <w:rsid w:val="003049D7"/>
    <w:rsid w:val="00314D7D"/>
    <w:rsid w:val="003161C7"/>
    <w:rsid w:val="00337B2B"/>
    <w:rsid w:val="003568C5"/>
    <w:rsid w:val="003849D7"/>
    <w:rsid w:val="00386047"/>
    <w:rsid w:val="003C703D"/>
    <w:rsid w:val="003D3DBE"/>
    <w:rsid w:val="003F3155"/>
    <w:rsid w:val="00401663"/>
    <w:rsid w:val="00405772"/>
    <w:rsid w:val="004102FA"/>
    <w:rsid w:val="00430593"/>
    <w:rsid w:val="00431B1C"/>
    <w:rsid w:val="00477A47"/>
    <w:rsid w:val="004872BB"/>
    <w:rsid w:val="004A1810"/>
    <w:rsid w:val="004A57B6"/>
    <w:rsid w:val="004B4894"/>
    <w:rsid w:val="004D7B2A"/>
    <w:rsid w:val="004E7A38"/>
    <w:rsid w:val="004F73B0"/>
    <w:rsid w:val="00506419"/>
    <w:rsid w:val="005176F5"/>
    <w:rsid w:val="00520ED1"/>
    <w:rsid w:val="00534F73"/>
    <w:rsid w:val="00537A2B"/>
    <w:rsid w:val="0057530F"/>
    <w:rsid w:val="005834DD"/>
    <w:rsid w:val="00594DD9"/>
    <w:rsid w:val="005B417F"/>
    <w:rsid w:val="005E0C5A"/>
    <w:rsid w:val="005E4564"/>
    <w:rsid w:val="0061716B"/>
    <w:rsid w:val="00617EF3"/>
    <w:rsid w:val="00631156"/>
    <w:rsid w:val="00650D79"/>
    <w:rsid w:val="00660E87"/>
    <w:rsid w:val="0067024B"/>
    <w:rsid w:val="00692613"/>
    <w:rsid w:val="006C0405"/>
    <w:rsid w:val="006C4E9B"/>
    <w:rsid w:val="006D3BC5"/>
    <w:rsid w:val="006D408C"/>
    <w:rsid w:val="006D7816"/>
    <w:rsid w:val="006F0748"/>
    <w:rsid w:val="00706C3C"/>
    <w:rsid w:val="0072729E"/>
    <w:rsid w:val="00740A55"/>
    <w:rsid w:val="00740BA2"/>
    <w:rsid w:val="0074568B"/>
    <w:rsid w:val="0075733E"/>
    <w:rsid w:val="007701B0"/>
    <w:rsid w:val="007809A7"/>
    <w:rsid w:val="00782002"/>
    <w:rsid w:val="00794F9D"/>
    <w:rsid w:val="007B06D3"/>
    <w:rsid w:val="007C466D"/>
    <w:rsid w:val="007D602E"/>
    <w:rsid w:val="007E4CA5"/>
    <w:rsid w:val="007F4BCD"/>
    <w:rsid w:val="007F6E87"/>
    <w:rsid w:val="00803050"/>
    <w:rsid w:val="00812768"/>
    <w:rsid w:val="00820C31"/>
    <w:rsid w:val="008320CA"/>
    <w:rsid w:val="00835FA9"/>
    <w:rsid w:val="00837A91"/>
    <w:rsid w:val="00843E02"/>
    <w:rsid w:val="00845EDA"/>
    <w:rsid w:val="00851656"/>
    <w:rsid w:val="00857996"/>
    <w:rsid w:val="0087397D"/>
    <w:rsid w:val="00892734"/>
    <w:rsid w:val="008C4A5D"/>
    <w:rsid w:val="008D3488"/>
    <w:rsid w:val="008E5792"/>
    <w:rsid w:val="00912F0E"/>
    <w:rsid w:val="009718CA"/>
    <w:rsid w:val="009B2993"/>
    <w:rsid w:val="009B5AA2"/>
    <w:rsid w:val="009C38F4"/>
    <w:rsid w:val="009D4007"/>
    <w:rsid w:val="009D70FC"/>
    <w:rsid w:val="009E659D"/>
    <w:rsid w:val="009F5267"/>
    <w:rsid w:val="00A42AD3"/>
    <w:rsid w:val="00A5655D"/>
    <w:rsid w:val="00A92180"/>
    <w:rsid w:val="00A97AC8"/>
    <w:rsid w:val="00AA66CA"/>
    <w:rsid w:val="00AC79F2"/>
    <w:rsid w:val="00AE1215"/>
    <w:rsid w:val="00B423A9"/>
    <w:rsid w:val="00B511A3"/>
    <w:rsid w:val="00B5616E"/>
    <w:rsid w:val="00BA06DB"/>
    <w:rsid w:val="00BA3EB3"/>
    <w:rsid w:val="00BF062B"/>
    <w:rsid w:val="00BF4DF9"/>
    <w:rsid w:val="00C258FC"/>
    <w:rsid w:val="00C327A4"/>
    <w:rsid w:val="00C40A9B"/>
    <w:rsid w:val="00C56375"/>
    <w:rsid w:val="00C7723D"/>
    <w:rsid w:val="00C95087"/>
    <w:rsid w:val="00CD69AF"/>
    <w:rsid w:val="00D41B0D"/>
    <w:rsid w:val="00D424BE"/>
    <w:rsid w:val="00D462AB"/>
    <w:rsid w:val="00D507EB"/>
    <w:rsid w:val="00D55956"/>
    <w:rsid w:val="00D643B3"/>
    <w:rsid w:val="00D71325"/>
    <w:rsid w:val="00DF2428"/>
    <w:rsid w:val="00E048D9"/>
    <w:rsid w:val="00E1788A"/>
    <w:rsid w:val="00E4011F"/>
    <w:rsid w:val="00E41905"/>
    <w:rsid w:val="00E5197C"/>
    <w:rsid w:val="00E60813"/>
    <w:rsid w:val="00E71285"/>
    <w:rsid w:val="00E935CD"/>
    <w:rsid w:val="00EC097E"/>
    <w:rsid w:val="00EF05A9"/>
    <w:rsid w:val="00F043E6"/>
    <w:rsid w:val="00F619E9"/>
    <w:rsid w:val="00F67B92"/>
    <w:rsid w:val="00F772D9"/>
    <w:rsid w:val="00F822A6"/>
    <w:rsid w:val="00F95626"/>
    <w:rsid w:val="00FB4EF5"/>
    <w:rsid w:val="00FC29D2"/>
    <w:rsid w:val="00FD58AE"/>
    <w:rsid w:val="00FE1B75"/>
    <w:rsid w:val="00FF190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9ED3-5DC3-496E-B4F4-6F39B22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F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17E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6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semiHidden/>
    <w:rsid w:val="00C95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rsid w:val="00C95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2213B-042B-4483-B13B-76F4DA90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smirnov</cp:lastModifiedBy>
  <cp:revision>2</cp:revision>
  <cp:lastPrinted>2018-01-18T05:36:00Z</cp:lastPrinted>
  <dcterms:created xsi:type="dcterms:W3CDTF">2022-07-16T07:08:00Z</dcterms:created>
  <dcterms:modified xsi:type="dcterms:W3CDTF">2022-07-16T07:08:00Z</dcterms:modified>
</cp:coreProperties>
</file>