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3DB5F7" w14:textId="4807116D" w:rsidR="004951D4" w:rsidRPr="00E94D60" w:rsidRDefault="00B21DF6">
      <w:pPr>
        <w:spacing w:line="360" w:lineRule="auto"/>
        <w:jc w:val="center"/>
        <w:rPr>
          <w:sz w:val="30"/>
        </w:rPr>
      </w:pPr>
      <w:r w:rsidRPr="00E94D60">
        <w:rPr>
          <w:noProof/>
          <w:sz w:val="20"/>
          <w:lang w:eastAsia="ru-RU"/>
        </w:rPr>
        <w:drawing>
          <wp:inline distT="0" distB="0" distL="0" distR="0" wp14:anchorId="10C86AF5" wp14:editId="70E2CE09">
            <wp:extent cx="723900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" t="-217" r="-233" b="-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AA948" w14:textId="77777777" w:rsidR="004951D4" w:rsidRPr="00E94D60" w:rsidRDefault="004951D4">
      <w:pPr>
        <w:pStyle w:val="14"/>
      </w:pPr>
      <w:r w:rsidRPr="00E94D60">
        <w:rPr>
          <w:sz w:val="30"/>
        </w:rPr>
        <w:t>ИЗБИРАТЕЛЬНАЯ КОМИССИЯ ВЛАДИМИРСКОЙ ОБЛАСТИ</w:t>
      </w:r>
    </w:p>
    <w:p w14:paraId="22BD2638" w14:textId="77777777" w:rsidR="004951D4" w:rsidRPr="00E94D60" w:rsidRDefault="004951D4">
      <w:pPr>
        <w:pStyle w:val="1"/>
        <w:spacing w:line="360" w:lineRule="auto"/>
      </w:pPr>
      <w:r w:rsidRPr="00E94D60">
        <w:rPr>
          <w:sz w:val="32"/>
        </w:rPr>
        <w:t>ПОСТАНОВЛЕНИЕ</w:t>
      </w:r>
    </w:p>
    <w:p w14:paraId="4D6FFDDF" w14:textId="2EB6DB35" w:rsidR="004951D4" w:rsidRPr="00E94D60" w:rsidRDefault="00F02BB9">
      <w:pPr>
        <w:spacing w:line="480" w:lineRule="auto"/>
        <w:ind w:firstLine="709"/>
        <w:jc w:val="both"/>
      </w:pPr>
      <w:r>
        <w:rPr>
          <w:sz w:val="28"/>
          <w:szCs w:val="28"/>
        </w:rPr>
        <w:t>31.10.</w:t>
      </w:r>
      <w:r w:rsidR="006E3D83">
        <w:rPr>
          <w:sz w:val="28"/>
          <w:szCs w:val="28"/>
        </w:rPr>
        <w:t>202</w:t>
      </w:r>
      <w:r w:rsidR="00702894">
        <w:rPr>
          <w:sz w:val="28"/>
          <w:szCs w:val="28"/>
        </w:rPr>
        <w:t>2</w:t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  <w:t xml:space="preserve"> </w:t>
      </w:r>
      <w:r w:rsidR="004951D4" w:rsidRPr="00E94D60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>262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4951D4" w:rsidRPr="00E94D60" w14:paraId="1754CFAA" w14:textId="77777777">
        <w:tc>
          <w:tcPr>
            <w:tcW w:w="5110" w:type="dxa"/>
            <w:shd w:val="clear" w:color="auto" w:fill="auto"/>
          </w:tcPr>
          <w:p w14:paraId="5C6B3172" w14:textId="77777777" w:rsidR="004951D4" w:rsidRPr="00E94D60" w:rsidRDefault="004951D4">
            <w:pPr>
              <w:pStyle w:val="4"/>
              <w:spacing w:before="0" w:after="0"/>
              <w:jc w:val="both"/>
            </w:pPr>
            <w:r w:rsidRPr="00E94D60">
              <w:rPr>
                <w:b w:val="0"/>
                <w:lang w:val="ru-RU" w:eastAsia="ru-RU"/>
              </w:rPr>
              <w:t>О проведении регионального этапа Всероссийской олимпиады школьников по вопросам избирательного права и избирательного процесса</w:t>
            </w:r>
          </w:p>
        </w:tc>
      </w:tr>
    </w:tbl>
    <w:p w14:paraId="2BAF59CB" w14:textId="77777777" w:rsidR="004951D4" w:rsidRPr="00E94D60" w:rsidRDefault="004951D4">
      <w:pPr>
        <w:pStyle w:val="ae"/>
        <w:rPr>
          <w:sz w:val="28"/>
          <w:szCs w:val="28"/>
          <w:lang w:val="ru-RU" w:eastAsia="ru-RU"/>
        </w:rPr>
      </w:pPr>
    </w:p>
    <w:p w14:paraId="01147A98" w14:textId="18B3130F" w:rsidR="000B4E73" w:rsidRDefault="004951D4">
      <w:pPr>
        <w:pStyle w:val="ae"/>
        <w:rPr>
          <w:b/>
          <w:spacing w:val="40"/>
          <w:sz w:val="28"/>
          <w:szCs w:val="28"/>
        </w:rPr>
      </w:pPr>
      <w:r w:rsidRPr="00E94D60">
        <w:rPr>
          <w:sz w:val="28"/>
          <w:szCs w:val="28"/>
          <w:lang w:val="ru-RU" w:eastAsia="ru-RU"/>
        </w:rPr>
        <w:t xml:space="preserve">На основании постановления Центральной избирательной комиссии </w:t>
      </w:r>
      <w:bookmarkStart w:id="0" w:name="_Hlk117082479"/>
      <w:r w:rsidRPr="00E94D60">
        <w:rPr>
          <w:sz w:val="28"/>
          <w:szCs w:val="28"/>
          <w:lang w:val="ru-RU" w:eastAsia="ru-RU"/>
        </w:rPr>
        <w:t xml:space="preserve">от </w:t>
      </w:r>
      <w:r w:rsidR="001F51F6" w:rsidRPr="00E94D60">
        <w:rPr>
          <w:sz w:val="28"/>
          <w:szCs w:val="28"/>
          <w:lang w:val="ru-RU" w:eastAsia="ru-RU"/>
        </w:rPr>
        <w:t>2</w:t>
      </w:r>
      <w:r w:rsidR="00702894">
        <w:rPr>
          <w:sz w:val="28"/>
          <w:szCs w:val="28"/>
          <w:lang w:val="ru-RU" w:eastAsia="ru-RU"/>
        </w:rPr>
        <w:t>5</w:t>
      </w:r>
      <w:r w:rsidR="001F51F6" w:rsidRPr="00E94D60">
        <w:rPr>
          <w:sz w:val="28"/>
          <w:szCs w:val="28"/>
          <w:lang w:val="ru-RU" w:eastAsia="ru-RU"/>
        </w:rPr>
        <w:t xml:space="preserve"> </w:t>
      </w:r>
      <w:r w:rsidR="00702894">
        <w:rPr>
          <w:sz w:val="28"/>
          <w:szCs w:val="28"/>
          <w:lang w:val="ru-RU" w:eastAsia="ru-RU"/>
        </w:rPr>
        <w:t>мая</w:t>
      </w:r>
      <w:r w:rsidR="001F51F6" w:rsidRPr="00E94D60">
        <w:rPr>
          <w:sz w:val="28"/>
          <w:szCs w:val="28"/>
          <w:lang w:val="ru-RU" w:eastAsia="ru-RU"/>
        </w:rPr>
        <w:t xml:space="preserve"> 202</w:t>
      </w:r>
      <w:r w:rsidR="00702894">
        <w:rPr>
          <w:sz w:val="28"/>
          <w:szCs w:val="28"/>
          <w:lang w:val="ru-RU" w:eastAsia="ru-RU"/>
        </w:rPr>
        <w:t>2</w:t>
      </w:r>
      <w:r w:rsidR="001F51F6" w:rsidRPr="00E94D60">
        <w:rPr>
          <w:sz w:val="28"/>
          <w:szCs w:val="28"/>
          <w:lang w:val="ru-RU" w:eastAsia="ru-RU"/>
        </w:rPr>
        <w:t xml:space="preserve"> г. № </w:t>
      </w:r>
      <w:r w:rsidR="00702894">
        <w:rPr>
          <w:sz w:val="28"/>
          <w:szCs w:val="28"/>
          <w:lang w:val="ru-RU" w:eastAsia="ru-RU"/>
        </w:rPr>
        <w:t>84</w:t>
      </w:r>
      <w:r w:rsidR="001F51F6" w:rsidRPr="00E94D60">
        <w:rPr>
          <w:sz w:val="28"/>
          <w:szCs w:val="28"/>
          <w:lang w:val="ru-RU" w:eastAsia="ru-RU"/>
        </w:rPr>
        <w:t>/</w:t>
      </w:r>
      <w:r w:rsidR="00702894">
        <w:rPr>
          <w:sz w:val="28"/>
          <w:szCs w:val="28"/>
          <w:lang w:val="ru-RU" w:eastAsia="ru-RU"/>
        </w:rPr>
        <w:t>700</w:t>
      </w:r>
      <w:r w:rsidR="0055510F">
        <w:rPr>
          <w:sz w:val="28"/>
          <w:szCs w:val="28"/>
          <w:lang w:val="ru-RU" w:eastAsia="ru-RU"/>
        </w:rPr>
        <w:t>-8</w:t>
      </w:r>
      <w:r w:rsidRPr="00E94D60">
        <w:rPr>
          <w:sz w:val="28"/>
          <w:szCs w:val="28"/>
          <w:lang w:val="ru-RU" w:eastAsia="ru-RU"/>
        </w:rPr>
        <w:t xml:space="preserve"> </w:t>
      </w:r>
      <w:r w:rsidR="00EF22A7" w:rsidRPr="00E94D60">
        <w:rPr>
          <w:sz w:val="28"/>
          <w:szCs w:val="28"/>
          <w:lang w:val="ru-RU" w:eastAsia="ru-RU"/>
        </w:rPr>
        <w:t>«</w:t>
      </w:r>
      <w:r w:rsidRPr="00E94D60">
        <w:rPr>
          <w:sz w:val="28"/>
          <w:szCs w:val="28"/>
          <w:lang w:val="ru-RU" w:eastAsia="ru-RU"/>
        </w:rPr>
        <w:t>О проведении Всероссийской олимпиады школьников по вопросам избирательного права и избирательного процесса</w:t>
      </w:r>
      <w:r w:rsidR="00EF22A7" w:rsidRPr="00E94D60">
        <w:rPr>
          <w:sz w:val="28"/>
          <w:szCs w:val="28"/>
          <w:lang w:val="ru-RU" w:eastAsia="ru-RU"/>
        </w:rPr>
        <w:t>»</w:t>
      </w:r>
      <w:bookmarkEnd w:id="0"/>
      <w:r w:rsidRPr="00E94D60">
        <w:rPr>
          <w:sz w:val="28"/>
          <w:szCs w:val="28"/>
          <w:lang w:val="ru-RU" w:eastAsia="ru-RU"/>
        </w:rPr>
        <w:t xml:space="preserve">, Избирательная комиссия Владимирской </w:t>
      </w:r>
      <w:r w:rsidR="000B4E73" w:rsidRPr="008A42F6">
        <w:rPr>
          <w:spacing w:val="2"/>
          <w:sz w:val="28"/>
          <w:szCs w:val="28"/>
        </w:rPr>
        <w:t xml:space="preserve">области </w:t>
      </w:r>
      <w:r w:rsidR="000B4E73" w:rsidRPr="008A42F6">
        <w:rPr>
          <w:b/>
          <w:spacing w:val="40"/>
          <w:sz w:val="28"/>
          <w:szCs w:val="28"/>
        </w:rPr>
        <w:t>постановляет:</w:t>
      </w:r>
    </w:p>
    <w:p w14:paraId="09AFD564" w14:textId="48D33B64" w:rsidR="004951D4" w:rsidRPr="00E94D60" w:rsidRDefault="004951D4">
      <w:pPr>
        <w:pStyle w:val="ae"/>
      </w:pPr>
      <w:r w:rsidRPr="00E94D60">
        <w:rPr>
          <w:sz w:val="28"/>
          <w:szCs w:val="28"/>
        </w:rPr>
        <w:t>1</w:t>
      </w:r>
      <w:r w:rsidRPr="00F571D2">
        <w:rPr>
          <w:sz w:val="28"/>
          <w:szCs w:val="28"/>
        </w:rPr>
        <w:t xml:space="preserve">. Провести </w:t>
      </w:r>
      <w:r w:rsidR="002F4E91" w:rsidRPr="00F571D2">
        <w:rPr>
          <w:sz w:val="28"/>
          <w:szCs w:val="28"/>
          <w:lang w:val="ru-RU"/>
        </w:rPr>
        <w:t xml:space="preserve">с </w:t>
      </w:r>
      <w:r w:rsidR="00702894" w:rsidRPr="00F571D2">
        <w:rPr>
          <w:sz w:val="28"/>
          <w:szCs w:val="28"/>
          <w:lang w:val="ru-RU"/>
        </w:rPr>
        <w:t>11</w:t>
      </w:r>
      <w:r w:rsidRPr="00F571D2">
        <w:rPr>
          <w:sz w:val="28"/>
          <w:szCs w:val="28"/>
          <w:lang w:val="ru-RU"/>
        </w:rPr>
        <w:t xml:space="preserve"> </w:t>
      </w:r>
      <w:r w:rsidR="00702894" w:rsidRPr="00F571D2">
        <w:rPr>
          <w:sz w:val="28"/>
          <w:szCs w:val="28"/>
          <w:lang w:val="ru-RU"/>
        </w:rPr>
        <w:t>ноября</w:t>
      </w:r>
      <w:r w:rsidR="001F51F6" w:rsidRPr="00F571D2">
        <w:rPr>
          <w:sz w:val="28"/>
          <w:szCs w:val="28"/>
          <w:lang w:val="ru-RU"/>
        </w:rPr>
        <w:t xml:space="preserve"> </w:t>
      </w:r>
      <w:r w:rsidR="00193DA9" w:rsidRPr="00F571D2">
        <w:rPr>
          <w:sz w:val="28"/>
          <w:szCs w:val="28"/>
          <w:lang w:val="ru-RU"/>
        </w:rPr>
        <w:t>202</w:t>
      </w:r>
      <w:r w:rsidR="00702894" w:rsidRPr="00F571D2">
        <w:rPr>
          <w:sz w:val="28"/>
          <w:szCs w:val="28"/>
          <w:lang w:val="ru-RU"/>
        </w:rPr>
        <w:t>2</w:t>
      </w:r>
      <w:r w:rsidR="00193DA9" w:rsidRPr="00F571D2">
        <w:rPr>
          <w:sz w:val="28"/>
          <w:szCs w:val="28"/>
          <w:lang w:val="ru-RU"/>
        </w:rPr>
        <w:t xml:space="preserve"> года </w:t>
      </w:r>
      <w:r w:rsidR="002F4E91" w:rsidRPr="00F571D2">
        <w:rPr>
          <w:sz w:val="28"/>
          <w:szCs w:val="28"/>
          <w:lang w:val="ru-RU"/>
        </w:rPr>
        <w:t xml:space="preserve">и 31 января 2023 года </w:t>
      </w:r>
      <w:r w:rsidR="001F51F6" w:rsidRPr="00F571D2">
        <w:rPr>
          <w:sz w:val="28"/>
          <w:szCs w:val="28"/>
          <w:lang w:val="ru-RU"/>
        </w:rPr>
        <w:t xml:space="preserve">совместно с </w:t>
      </w:r>
      <w:r w:rsidR="00193DA9" w:rsidRPr="00F571D2">
        <w:rPr>
          <w:sz w:val="28"/>
          <w:szCs w:val="28"/>
          <w:lang w:val="ru-RU"/>
        </w:rPr>
        <w:t>Д</w:t>
      </w:r>
      <w:r w:rsidR="001F51F6" w:rsidRPr="00F571D2">
        <w:rPr>
          <w:sz w:val="28"/>
          <w:szCs w:val="28"/>
          <w:lang w:val="ru-RU"/>
        </w:rPr>
        <w:t xml:space="preserve">епартаментом образования </w:t>
      </w:r>
      <w:r w:rsidR="002F4E91" w:rsidRPr="00F571D2">
        <w:rPr>
          <w:sz w:val="28"/>
          <w:szCs w:val="28"/>
          <w:lang w:val="ru-RU"/>
        </w:rPr>
        <w:t xml:space="preserve">и молодежной политики </w:t>
      </w:r>
      <w:r w:rsidR="001F51F6" w:rsidRPr="00F571D2">
        <w:rPr>
          <w:sz w:val="28"/>
          <w:szCs w:val="28"/>
          <w:lang w:val="ru-RU"/>
        </w:rPr>
        <w:t>Владим</w:t>
      </w:r>
      <w:r w:rsidR="000F35E3" w:rsidRPr="00F571D2">
        <w:rPr>
          <w:sz w:val="28"/>
          <w:szCs w:val="28"/>
          <w:lang w:val="ru-RU"/>
        </w:rPr>
        <w:t>ирской области, Государственным</w:t>
      </w:r>
      <w:r w:rsidR="001F51F6" w:rsidRPr="00F571D2">
        <w:rPr>
          <w:sz w:val="28"/>
          <w:szCs w:val="28"/>
          <w:lang w:val="ru-RU"/>
        </w:rPr>
        <w:t xml:space="preserve"> автономным образовательным учреждением дополнительного профессионального образования Владимирской области  «Владимирский институт развития образования имени Л.И. Новиковой»</w:t>
      </w:r>
      <w:r w:rsidR="00193DA9" w:rsidRPr="00F571D2">
        <w:rPr>
          <w:sz w:val="28"/>
          <w:szCs w:val="28"/>
          <w:lang w:val="ru-RU"/>
        </w:rPr>
        <w:t>,</w:t>
      </w:r>
      <w:r w:rsidR="001F51F6" w:rsidRPr="00F571D2">
        <w:rPr>
          <w:sz w:val="28"/>
          <w:szCs w:val="28"/>
          <w:lang w:val="ru-RU"/>
        </w:rPr>
        <w:t xml:space="preserve"> </w:t>
      </w:r>
      <w:r w:rsidRPr="00F571D2">
        <w:rPr>
          <w:sz w:val="28"/>
          <w:szCs w:val="28"/>
          <w:lang w:val="ru-RU" w:eastAsia="ru-RU"/>
        </w:rPr>
        <w:t>Федеральн</w:t>
      </w:r>
      <w:r w:rsidR="00566E3C" w:rsidRPr="00F571D2">
        <w:rPr>
          <w:sz w:val="28"/>
          <w:szCs w:val="28"/>
          <w:lang w:val="ru-RU" w:eastAsia="ru-RU"/>
        </w:rPr>
        <w:t>ым</w:t>
      </w:r>
      <w:r w:rsidRPr="00F571D2">
        <w:rPr>
          <w:sz w:val="28"/>
          <w:szCs w:val="28"/>
          <w:lang w:val="ru-RU" w:eastAsia="ru-RU"/>
        </w:rPr>
        <w:t xml:space="preserve"> государственн</w:t>
      </w:r>
      <w:r w:rsidR="00566E3C" w:rsidRPr="00F571D2">
        <w:rPr>
          <w:sz w:val="28"/>
          <w:szCs w:val="28"/>
          <w:lang w:val="ru-RU" w:eastAsia="ru-RU"/>
        </w:rPr>
        <w:t>ым</w:t>
      </w:r>
      <w:r w:rsidRPr="00F571D2">
        <w:rPr>
          <w:sz w:val="28"/>
          <w:szCs w:val="28"/>
          <w:lang w:val="ru-RU" w:eastAsia="ru-RU"/>
        </w:rPr>
        <w:t xml:space="preserve"> бюджетн</w:t>
      </w:r>
      <w:r w:rsidR="00566E3C" w:rsidRPr="00F571D2">
        <w:rPr>
          <w:sz w:val="28"/>
          <w:szCs w:val="28"/>
          <w:lang w:val="ru-RU" w:eastAsia="ru-RU"/>
        </w:rPr>
        <w:t>ым</w:t>
      </w:r>
      <w:r w:rsidRPr="00F571D2">
        <w:rPr>
          <w:sz w:val="28"/>
          <w:szCs w:val="28"/>
          <w:lang w:val="ru-RU" w:eastAsia="ru-RU"/>
        </w:rPr>
        <w:t xml:space="preserve"> образовательн</w:t>
      </w:r>
      <w:r w:rsidR="00566E3C" w:rsidRPr="00F571D2">
        <w:rPr>
          <w:sz w:val="28"/>
          <w:szCs w:val="28"/>
          <w:lang w:val="ru-RU" w:eastAsia="ru-RU"/>
        </w:rPr>
        <w:t>ым</w:t>
      </w:r>
      <w:r w:rsidRPr="00F571D2">
        <w:rPr>
          <w:sz w:val="28"/>
          <w:szCs w:val="28"/>
          <w:lang w:val="ru-RU" w:eastAsia="ru-RU"/>
        </w:rPr>
        <w:t xml:space="preserve"> учреждени</w:t>
      </w:r>
      <w:r w:rsidR="00566E3C" w:rsidRPr="00F571D2">
        <w:rPr>
          <w:sz w:val="28"/>
          <w:szCs w:val="28"/>
          <w:lang w:val="ru-RU" w:eastAsia="ru-RU"/>
        </w:rPr>
        <w:t>ем</w:t>
      </w:r>
      <w:r w:rsidRPr="00F571D2">
        <w:rPr>
          <w:sz w:val="28"/>
          <w:szCs w:val="28"/>
          <w:lang w:val="ru-RU" w:eastAsia="ru-RU"/>
        </w:rPr>
        <w:t xml:space="preserve"> высшего образования </w:t>
      </w:r>
      <w:r w:rsidR="00EF22A7" w:rsidRPr="00F571D2">
        <w:rPr>
          <w:sz w:val="28"/>
          <w:szCs w:val="28"/>
          <w:lang w:val="ru-RU" w:eastAsia="ru-RU"/>
        </w:rPr>
        <w:t>«</w:t>
      </w:r>
      <w:r w:rsidRPr="00F571D2">
        <w:rPr>
          <w:sz w:val="28"/>
          <w:szCs w:val="28"/>
          <w:lang w:val="ru-RU" w:eastAsia="ru-RU"/>
        </w:rPr>
        <w:t>Владимирский государственный университет имени Александра Григорьевича и Николая Григорьевича Столетовых</w:t>
      </w:r>
      <w:r w:rsidR="00EF22A7" w:rsidRPr="00F571D2">
        <w:rPr>
          <w:sz w:val="28"/>
          <w:szCs w:val="28"/>
          <w:lang w:val="ru-RU" w:eastAsia="ru-RU"/>
        </w:rPr>
        <w:t>»</w:t>
      </w:r>
      <w:r w:rsidR="0055510F" w:rsidRPr="00F571D2">
        <w:rPr>
          <w:sz w:val="28"/>
          <w:szCs w:val="28"/>
          <w:lang w:val="ru-RU" w:eastAsia="ru-RU"/>
        </w:rPr>
        <w:t xml:space="preserve">, </w:t>
      </w:r>
      <w:r w:rsidR="00C03C68" w:rsidRPr="00F571D2">
        <w:rPr>
          <w:sz w:val="28"/>
          <w:szCs w:val="28"/>
          <w:lang w:val="ru-RU" w:eastAsia="ru-RU"/>
        </w:rPr>
        <w:t xml:space="preserve">Владимирским филиалом федерального государственного бюджетного образовательного учреждения высшего образования </w:t>
      </w:r>
      <w:r w:rsidR="00566E3C" w:rsidRPr="00F571D2">
        <w:rPr>
          <w:sz w:val="28"/>
          <w:szCs w:val="28"/>
          <w:lang w:val="ru-RU" w:eastAsia="ru-RU"/>
        </w:rPr>
        <w:t>«</w:t>
      </w:r>
      <w:r w:rsidR="00926032" w:rsidRPr="00F571D2">
        <w:rPr>
          <w:sz w:val="28"/>
          <w:szCs w:val="28"/>
          <w:lang w:val="ru-RU" w:eastAsia="ru-RU"/>
        </w:rPr>
        <w:t>Российская академия народного хозяйства и государственной службы при Президенте Российской Федерации»</w:t>
      </w:r>
      <w:r w:rsidRPr="00F571D2">
        <w:rPr>
          <w:sz w:val="28"/>
          <w:szCs w:val="28"/>
          <w:lang w:val="ru-RU" w:eastAsia="ru-RU"/>
        </w:rPr>
        <w:t xml:space="preserve"> </w:t>
      </w:r>
      <w:r w:rsidRPr="00F571D2">
        <w:rPr>
          <w:sz w:val="28"/>
          <w:szCs w:val="28"/>
          <w:lang w:val="ru-RU"/>
        </w:rPr>
        <w:t xml:space="preserve">региональный этап </w:t>
      </w:r>
      <w:r w:rsidRPr="00F571D2">
        <w:rPr>
          <w:sz w:val="28"/>
          <w:szCs w:val="28"/>
          <w:lang w:val="ru-RU" w:eastAsia="ru-RU"/>
        </w:rPr>
        <w:t>Всероссийской олимпиады школьников по вопросам избирательного права и избирательного процесса</w:t>
      </w:r>
      <w:r w:rsidRPr="00F571D2">
        <w:rPr>
          <w:sz w:val="28"/>
          <w:szCs w:val="28"/>
        </w:rPr>
        <w:t>.</w:t>
      </w:r>
    </w:p>
    <w:p w14:paraId="399A0B56" w14:textId="77777777" w:rsidR="001F51F6" w:rsidRPr="00E94D60" w:rsidRDefault="004951D4">
      <w:pPr>
        <w:pStyle w:val="ae"/>
        <w:rPr>
          <w:sz w:val="28"/>
          <w:szCs w:val="28"/>
          <w:lang w:val="ru-RU"/>
        </w:rPr>
      </w:pPr>
      <w:r w:rsidRPr="00E94D60">
        <w:rPr>
          <w:sz w:val="28"/>
          <w:szCs w:val="28"/>
          <w:lang w:val="ru-RU"/>
        </w:rPr>
        <w:t>2</w:t>
      </w:r>
      <w:r w:rsidRPr="00E94D60">
        <w:rPr>
          <w:sz w:val="28"/>
          <w:szCs w:val="28"/>
        </w:rPr>
        <w:t>.</w:t>
      </w:r>
      <w:r w:rsidR="001F51F6" w:rsidRPr="00E94D60">
        <w:rPr>
          <w:sz w:val="28"/>
          <w:szCs w:val="28"/>
          <w:lang w:val="ru-RU"/>
        </w:rPr>
        <w:t>Утвердить порядок проведения регионального</w:t>
      </w:r>
      <w:r w:rsidR="001F51F6" w:rsidRPr="00E94D60">
        <w:rPr>
          <w:sz w:val="32"/>
          <w:szCs w:val="28"/>
          <w:lang w:val="ru-RU"/>
        </w:rPr>
        <w:t xml:space="preserve"> </w:t>
      </w:r>
      <w:r w:rsidR="001F51F6" w:rsidRPr="00E94D60">
        <w:rPr>
          <w:sz w:val="28"/>
          <w:szCs w:val="28"/>
          <w:lang w:val="ru-RU"/>
        </w:rPr>
        <w:t xml:space="preserve">этапа </w:t>
      </w:r>
      <w:r w:rsidR="001F51F6" w:rsidRPr="00E94D60">
        <w:rPr>
          <w:sz w:val="28"/>
          <w:szCs w:val="28"/>
          <w:lang w:val="ru-RU" w:eastAsia="ru-RU"/>
        </w:rPr>
        <w:t>Всероссийской олимпиады школьников по вопросам избирательного права и избирательного процесса</w:t>
      </w:r>
      <w:r w:rsidR="001F51F6" w:rsidRPr="00E94D60">
        <w:rPr>
          <w:sz w:val="28"/>
          <w:szCs w:val="28"/>
          <w:lang w:val="ru-RU"/>
        </w:rPr>
        <w:t xml:space="preserve"> </w:t>
      </w:r>
      <w:r w:rsidR="001F51F6" w:rsidRPr="00E94D60">
        <w:rPr>
          <w:sz w:val="28"/>
          <w:szCs w:val="28"/>
        </w:rPr>
        <w:t xml:space="preserve">(Приложение </w:t>
      </w:r>
      <w:r w:rsidR="001F51F6" w:rsidRPr="00E94D60">
        <w:rPr>
          <w:sz w:val="28"/>
          <w:szCs w:val="28"/>
          <w:lang w:val="ru-RU"/>
        </w:rPr>
        <w:t>1</w:t>
      </w:r>
      <w:r w:rsidR="001F51F6" w:rsidRPr="00E94D60">
        <w:rPr>
          <w:sz w:val="28"/>
          <w:szCs w:val="28"/>
        </w:rPr>
        <w:t>)</w:t>
      </w:r>
      <w:r w:rsidR="001F51F6" w:rsidRPr="00E94D60">
        <w:rPr>
          <w:sz w:val="28"/>
          <w:szCs w:val="28"/>
          <w:lang w:val="ru-RU"/>
        </w:rPr>
        <w:t>.</w:t>
      </w:r>
    </w:p>
    <w:p w14:paraId="65B1B573" w14:textId="77777777" w:rsidR="001F51F6" w:rsidRPr="00E94D60" w:rsidRDefault="00656656">
      <w:pPr>
        <w:pStyle w:val="ae"/>
        <w:rPr>
          <w:sz w:val="28"/>
          <w:szCs w:val="28"/>
          <w:lang w:val="ru-RU"/>
        </w:rPr>
      </w:pPr>
      <w:r w:rsidRPr="00E94D60">
        <w:rPr>
          <w:sz w:val="28"/>
          <w:szCs w:val="28"/>
          <w:lang w:val="ru-RU"/>
        </w:rPr>
        <w:lastRenderedPageBreak/>
        <w:t>3.</w:t>
      </w:r>
      <w:r w:rsidR="001F51F6" w:rsidRPr="00E94D60">
        <w:rPr>
          <w:sz w:val="28"/>
          <w:szCs w:val="28"/>
          <w:lang w:val="ru-RU"/>
        </w:rPr>
        <w:t>Утвердить состав организационного комитета регионального</w:t>
      </w:r>
      <w:r w:rsidR="001F51F6" w:rsidRPr="00E94D60">
        <w:rPr>
          <w:sz w:val="32"/>
          <w:szCs w:val="28"/>
          <w:lang w:val="ru-RU"/>
        </w:rPr>
        <w:t xml:space="preserve"> </w:t>
      </w:r>
      <w:r w:rsidR="001F51F6" w:rsidRPr="00E94D60">
        <w:rPr>
          <w:sz w:val="28"/>
          <w:szCs w:val="28"/>
          <w:lang w:val="ru-RU"/>
        </w:rPr>
        <w:t xml:space="preserve">этапа </w:t>
      </w:r>
      <w:r w:rsidR="001F51F6" w:rsidRPr="00E94D60">
        <w:rPr>
          <w:sz w:val="28"/>
          <w:szCs w:val="28"/>
          <w:lang w:val="ru-RU" w:eastAsia="ru-RU"/>
        </w:rPr>
        <w:t>Всероссийской олимпиады школьников по вопросам избирательного права и избирательного процесса</w:t>
      </w:r>
      <w:r w:rsidR="001F51F6" w:rsidRPr="00E94D60">
        <w:rPr>
          <w:sz w:val="28"/>
          <w:szCs w:val="28"/>
          <w:lang w:val="ru-RU"/>
        </w:rPr>
        <w:t xml:space="preserve"> </w:t>
      </w:r>
      <w:r w:rsidR="001F51F6" w:rsidRPr="00E94D60">
        <w:rPr>
          <w:sz w:val="28"/>
          <w:szCs w:val="28"/>
        </w:rPr>
        <w:t xml:space="preserve">(Приложение </w:t>
      </w:r>
      <w:r w:rsidR="001F51F6" w:rsidRPr="00E94D60">
        <w:rPr>
          <w:sz w:val="28"/>
          <w:szCs w:val="28"/>
          <w:lang w:val="ru-RU"/>
        </w:rPr>
        <w:t>2</w:t>
      </w:r>
      <w:r w:rsidR="001F51F6" w:rsidRPr="00E94D60">
        <w:rPr>
          <w:sz w:val="28"/>
          <w:szCs w:val="28"/>
        </w:rPr>
        <w:t>)</w:t>
      </w:r>
      <w:r w:rsidR="001F51F6" w:rsidRPr="00E94D60">
        <w:rPr>
          <w:sz w:val="28"/>
          <w:szCs w:val="28"/>
          <w:lang w:val="ru-RU"/>
        </w:rPr>
        <w:t>.</w:t>
      </w:r>
    </w:p>
    <w:p w14:paraId="6D8ADEC8" w14:textId="77777777" w:rsidR="004951D4" w:rsidRDefault="00656656">
      <w:pPr>
        <w:pStyle w:val="ae"/>
        <w:rPr>
          <w:sz w:val="28"/>
          <w:szCs w:val="28"/>
        </w:rPr>
      </w:pPr>
      <w:r w:rsidRPr="00E94D60">
        <w:rPr>
          <w:sz w:val="28"/>
          <w:szCs w:val="28"/>
          <w:lang w:val="ru-RU"/>
        </w:rPr>
        <w:t>4</w:t>
      </w:r>
      <w:r w:rsidR="001F51F6" w:rsidRPr="00E94D60">
        <w:rPr>
          <w:sz w:val="28"/>
          <w:szCs w:val="28"/>
          <w:lang w:val="ru-RU"/>
        </w:rPr>
        <w:t xml:space="preserve">. </w:t>
      </w:r>
      <w:r w:rsidR="004951D4" w:rsidRPr="00E94D60">
        <w:rPr>
          <w:sz w:val="28"/>
          <w:szCs w:val="28"/>
        </w:rPr>
        <w:t xml:space="preserve">Утвердить </w:t>
      </w:r>
      <w:r w:rsidR="004951D4" w:rsidRPr="00E94D60">
        <w:rPr>
          <w:sz w:val="28"/>
          <w:szCs w:val="28"/>
          <w:lang w:val="ru-RU"/>
        </w:rPr>
        <w:t>состав жюри регионального</w:t>
      </w:r>
      <w:r w:rsidR="004951D4" w:rsidRPr="00E94D60">
        <w:rPr>
          <w:sz w:val="32"/>
          <w:szCs w:val="28"/>
          <w:lang w:val="ru-RU"/>
        </w:rPr>
        <w:t xml:space="preserve"> </w:t>
      </w:r>
      <w:r w:rsidR="004951D4" w:rsidRPr="00E94D60">
        <w:rPr>
          <w:sz w:val="28"/>
          <w:szCs w:val="28"/>
          <w:lang w:val="ru-RU"/>
        </w:rPr>
        <w:t xml:space="preserve">этапа </w:t>
      </w:r>
      <w:r w:rsidR="004951D4" w:rsidRPr="00E94D60">
        <w:rPr>
          <w:sz w:val="28"/>
          <w:szCs w:val="28"/>
          <w:lang w:val="ru-RU" w:eastAsia="ru-RU"/>
        </w:rPr>
        <w:t>Всероссийской олимпиады школьников по вопросам избирательного права и избирательного процесса</w:t>
      </w:r>
      <w:r w:rsidR="004951D4" w:rsidRPr="00E94D60">
        <w:rPr>
          <w:sz w:val="28"/>
          <w:szCs w:val="28"/>
          <w:lang w:val="ru-RU"/>
        </w:rPr>
        <w:t>.</w:t>
      </w:r>
      <w:r w:rsidR="001F51F6" w:rsidRPr="00E94D60">
        <w:rPr>
          <w:sz w:val="28"/>
          <w:szCs w:val="28"/>
          <w:lang w:val="ru-RU"/>
        </w:rPr>
        <w:t xml:space="preserve"> </w:t>
      </w:r>
      <w:r w:rsidR="004951D4" w:rsidRPr="00E94D60">
        <w:rPr>
          <w:sz w:val="28"/>
          <w:szCs w:val="28"/>
        </w:rPr>
        <w:t xml:space="preserve">(Приложение </w:t>
      </w:r>
      <w:r w:rsidR="00B2511F" w:rsidRPr="00E94D60">
        <w:rPr>
          <w:sz w:val="28"/>
          <w:szCs w:val="28"/>
          <w:lang w:val="ru-RU"/>
        </w:rPr>
        <w:t>3</w:t>
      </w:r>
      <w:r w:rsidR="004951D4" w:rsidRPr="00E94D60">
        <w:rPr>
          <w:sz w:val="28"/>
          <w:szCs w:val="28"/>
        </w:rPr>
        <w:t xml:space="preserve">). </w:t>
      </w:r>
    </w:p>
    <w:p w14:paraId="03918EFA" w14:textId="77777777" w:rsidR="0003126F" w:rsidRDefault="0003126F" w:rsidP="000312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в электронном средстве массовой информации «Вестник Избирательной комиссии Владимирской области», а также на официальном сайте Избирательной комиссии Владимирской области в информационно-телекоммуникационной сети Интернет.</w:t>
      </w:r>
    </w:p>
    <w:p w14:paraId="0226CB17" w14:textId="77777777" w:rsidR="0003126F" w:rsidRPr="0003126F" w:rsidRDefault="0003126F">
      <w:pPr>
        <w:pStyle w:val="ae"/>
        <w:rPr>
          <w:sz w:val="28"/>
          <w:szCs w:val="28"/>
          <w:lang w:val="ru-RU"/>
        </w:rPr>
      </w:pPr>
    </w:p>
    <w:p w14:paraId="2549E2A9" w14:textId="77777777" w:rsidR="0003126F" w:rsidRPr="00E94D60" w:rsidRDefault="0003126F">
      <w:pPr>
        <w:pStyle w:val="ae"/>
      </w:pPr>
    </w:p>
    <w:p w14:paraId="1E8934CE" w14:textId="77777777" w:rsidR="004951D4" w:rsidRPr="00E94D60" w:rsidRDefault="004951D4">
      <w:pPr>
        <w:pStyle w:val="ae"/>
        <w:rPr>
          <w:sz w:val="28"/>
          <w:szCs w:val="28"/>
          <w:lang w:val="ru-RU"/>
        </w:rPr>
      </w:pPr>
    </w:p>
    <w:p w14:paraId="10BB914A" w14:textId="77777777" w:rsidR="004951D4" w:rsidRPr="00E94D60" w:rsidRDefault="004951D4">
      <w:r w:rsidRPr="00E94D60">
        <w:rPr>
          <w:sz w:val="28"/>
          <w:szCs w:val="28"/>
        </w:rPr>
        <w:t xml:space="preserve">Председатель </w:t>
      </w:r>
    </w:p>
    <w:p w14:paraId="06C17E2E" w14:textId="77777777" w:rsidR="004951D4" w:rsidRPr="00E94D60" w:rsidRDefault="004951D4">
      <w:r w:rsidRPr="00E94D60">
        <w:rPr>
          <w:sz w:val="28"/>
          <w:szCs w:val="28"/>
        </w:rPr>
        <w:t>Избирательной комиссии</w:t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  <w:t>В.А. Минаев</w:t>
      </w:r>
    </w:p>
    <w:p w14:paraId="48126A53" w14:textId="77777777" w:rsidR="004951D4" w:rsidRPr="00E94D60" w:rsidRDefault="004951D4">
      <w:pPr>
        <w:pStyle w:val="ad"/>
        <w:rPr>
          <w:sz w:val="28"/>
          <w:szCs w:val="28"/>
        </w:rPr>
      </w:pPr>
    </w:p>
    <w:p w14:paraId="0585D42A" w14:textId="77777777" w:rsidR="004951D4" w:rsidRPr="00E94D60" w:rsidRDefault="004951D4">
      <w:pPr>
        <w:pStyle w:val="ad"/>
      </w:pPr>
      <w:r w:rsidRPr="00E94D60">
        <w:rPr>
          <w:sz w:val="28"/>
          <w:szCs w:val="28"/>
        </w:rPr>
        <w:t xml:space="preserve">Секретарь </w:t>
      </w:r>
    </w:p>
    <w:p w14:paraId="7A28F2D8" w14:textId="77777777" w:rsidR="004951D4" w:rsidRPr="00E94D60" w:rsidRDefault="004951D4">
      <w:pPr>
        <w:pStyle w:val="ad"/>
        <w:sectPr w:rsidR="004951D4" w:rsidRPr="00E94D60">
          <w:headerReference w:type="default" r:id="rId9"/>
          <w:pgSz w:w="11906" w:h="16838"/>
          <w:pgMar w:top="993" w:right="851" w:bottom="1134" w:left="1701" w:header="709" w:footer="720" w:gutter="0"/>
          <w:cols w:space="720"/>
          <w:titlePg/>
          <w:docGrid w:linePitch="360"/>
        </w:sectPr>
      </w:pPr>
      <w:r w:rsidRPr="00E94D60">
        <w:rPr>
          <w:sz w:val="28"/>
          <w:szCs w:val="28"/>
        </w:rPr>
        <w:t>Избирательной комиссии</w:t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  <w:t xml:space="preserve">Н.А. </w:t>
      </w:r>
      <w:proofErr w:type="spellStart"/>
      <w:r w:rsidRPr="00E94D60">
        <w:rPr>
          <w:sz w:val="28"/>
          <w:szCs w:val="28"/>
        </w:rPr>
        <w:t>Ульева</w:t>
      </w:r>
      <w:proofErr w:type="spellEnd"/>
    </w:p>
    <w:p w14:paraId="0FF95364" w14:textId="77777777" w:rsidR="004951D4" w:rsidRPr="00E94D60" w:rsidRDefault="004951D4">
      <w:pPr>
        <w:spacing w:line="360" w:lineRule="auto"/>
        <w:ind w:left="3969"/>
        <w:jc w:val="center"/>
      </w:pPr>
      <w:r w:rsidRPr="00E94D60">
        <w:rPr>
          <w:sz w:val="28"/>
        </w:rPr>
        <w:lastRenderedPageBreak/>
        <w:t xml:space="preserve">Приложение </w:t>
      </w:r>
      <w:r w:rsidR="001F51F6" w:rsidRPr="00E94D60">
        <w:rPr>
          <w:sz w:val="28"/>
        </w:rPr>
        <w:t>1</w:t>
      </w:r>
    </w:p>
    <w:p w14:paraId="6B00CDCF" w14:textId="77777777" w:rsidR="004951D4" w:rsidRPr="00E94D60" w:rsidRDefault="004951D4">
      <w:pPr>
        <w:ind w:left="3969"/>
        <w:jc w:val="center"/>
      </w:pPr>
      <w:r w:rsidRPr="00E94D60">
        <w:rPr>
          <w:sz w:val="28"/>
        </w:rPr>
        <w:t>к Постановлению Избирательной комиссии</w:t>
      </w:r>
    </w:p>
    <w:p w14:paraId="18E47E08" w14:textId="77777777" w:rsidR="004951D4" w:rsidRPr="00E94D60" w:rsidRDefault="004951D4">
      <w:pPr>
        <w:ind w:left="3969"/>
        <w:jc w:val="center"/>
      </w:pPr>
      <w:r w:rsidRPr="00E94D60">
        <w:rPr>
          <w:sz w:val="28"/>
        </w:rPr>
        <w:t>Владимирской области</w:t>
      </w:r>
    </w:p>
    <w:p w14:paraId="10C3A7E4" w14:textId="17784023" w:rsidR="004951D4" w:rsidRPr="00E94D60" w:rsidRDefault="004951D4">
      <w:pPr>
        <w:ind w:left="3969"/>
        <w:jc w:val="center"/>
      </w:pPr>
      <w:r w:rsidRPr="00E94D60">
        <w:rPr>
          <w:sz w:val="28"/>
        </w:rPr>
        <w:t xml:space="preserve">от </w:t>
      </w:r>
      <w:r w:rsidR="00F02BB9">
        <w:rPr>
          <w:sz w:val="28"/>
        </w:rPr>
        <w:t>31.10.</w:t>
      </w:r>
      <w:r w:rsidR="006E3D83">
        <w:rPr>
          <w:sz w:val="28"/>
        </w:rPr>
        <w:t>202</w:t>
      </w:r>
      <w:r w:rsidR="00702894">
        <w:rPr>
          <w:sz w:val="28"/>
        </w:rPr>
        <w:t>2</w:t>
      </w:r>
      <w:r w:rsidRPr="00E94D60">
        <w:rPr>
          <w:sz w:val="28"/>
        </w:rPr>
        <w:t xml:space="preserve"> №</w:t>
      </w:r>
      <w:r w:rsidR="000E11A4">
        <w:rPr>
          <w:sz w:val="28"/>
        </w:rPr>
        <w:t xml:space="preserve"> </w:t>
      </w:r>
      <w:r w:rsidR="00F02BB9">
        <w:rPr>
          <w:sz w:val="28"/>
        </w:rPr>
        <w:t>262</w:t>
      </w:r>
    </w:p>
    <w:p w14:paraId="3D0C8509" w14:textId="77777777" w:rsidR="00D57A69" w:rsidRPr="00E94D60" w:rsidRDefault="00D57A69" w:rsidP="00D57A69">
      <w:pPr>
        <w:pStyle w:val="aa"/>
        <w:spacing w:line="360" w:lineRule="auto"/>
        <w:rPr>
          <w:rFonts w:eastAsia="Calibri"/>
          <w:szCs w:val="28"/>
          <w:shd w:val="clear" w:color="auto" w:fill="FFFFFF"/>
          <w:lang w:val="ru-RU"/>
        </w:rPr>
      </w:pPr>
    </w:p>
    <w:p w14:paraId="24586E62" w14:textId="77777777" w:rsidR="00D57A69" w:rsidRPr="00E94D60" w:rsidRDefault="00D57A69" w:rsidP="00A85644">
      <w:pPr>
        <w:jc w:val="center"/>
        <w:rPr>
          <w:rFonts w:eastAsia="Calibri"/>
          <w:b/>
          <w:bCs/>
          <w:sz w:val="28"/>
          <w:szCs w:val="28"/>
        </w:rPr>
      </w:pPr>
      <w:r w:rsidRPr="00E94D60">
        <w:rPr>
          <w:rFonts w:eastAsia="Calibri"/>
          <w:b/>
          <w:bCs/>
          <w:sz w:val="28"/>
          <w:szCs w:val="28"/>
        </w:rPr>
        <w:t>ПОРЯДОК</w:t>
      </w:r>
    </w:p>
    <w:p w14:paraId="6F8F5D58" w14:textId="77777777" w:rsidR="00D57A69" w:rsidRPr="00E94D60" w:rsidRDefault="00D57A69" w:rsidP="00A85644">
      <w:pPr>
        <w:jc w:val="center"/>
        <w:rPr>
          <w:b/>
          <w:bCs/>
          <w:sz w:val="28"/>
          <w:szCs w:val="28"/>
        </w:rPr>
      </w:pPr>
      <w:r w:rsidRPr="00E94D60">
        <w:rPr>
          <w:rFonts w:eastAsia="Calibri"/>
          <w:b/>
          <w:bCs/>
          <w:sz w:val="28"/>
          <w:szCs w:val="28"/>
        </w:rPr>
        <w:t xml:space="preserve">проведения регионального этапа </w:t>
      </w:r>
      <w:r w:rsidRPr="00E94D60">
        <w:rPr>
          <w:b/>
          <w:bCs/>
          <w:sz w:val="28"/>
          <w:szCs w:val="28"/>
        </w:rPr>
        <w:t>Всероссийской олимпиады школьников по вопросам избирательного права и избирательного процесса</w:t>
      </w:r>
    </w:p>
    <w:p w14:paraId="69FCFE90" w14:textId="77777777" w:rsidR="00D57A69" w:rsidRPr="00E94D60" w:rsidRDefault="00D57A69" w:rsidP="00A85644">
      <w:pPr>
        <w:rPr>
          <w:rFonts w:eastAsia="Calibri"/>
        </w:rPr>
      </w:pPr>
    </w:p>
    <w:p w14:paraId="29BED56C" w14:textId="62E40C5A" w:rsidR="00A85644" w:rsidRPr="00E94D60" w:rsidRDefault="00D57A69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94D60">
        <w:rPr>
          <w:rFonts w:eastAsia="Calibri"/>
          <w:sz w:val="28"/>
          <w:szCs w:val="28"/>
        </w:rPr>
        <w:t xml:space="preserve">Региональный этап </w:t>
      </w:r>
      <w:r w:rsidR="00A85644" w:rsidRPr="00E94D60">
        <w:rPr>
          <w:sz w:val="28"/>
          <w:szCs w:val="28"/>
          <w:lang w:eastAsia="ru-RU"/>
        </w:rPr>
        <w:t>Всероссийской олимпиады школьников по вопросам избирательного права и избирательного процесса</w:t>
      </w:r>
      <w:r w:rsidR="00A85644" w:rsidRPr="00E94D60">
        <w:rPr>
          <w:rFonts w:eastAsia="Calibri"/>
          <w:sz w:val="28"/>
          <w:szCs w:val="28"/>
        </w:rPr>
        <w:t xml:space="preserve"> (далее</w:t>
      </w:r>
      <w:r w:rsidR="0065640F">
        <w:rPr>
          <w:rFonts w:eastAsia="Calibri"/>
          <w:sz w:val="28"/>
          <w:szCs w:val="28"/>
        </w:rPr>
        <w:t xml:space="preserve"> -</w:t>
      </w:r>
      <w:r w:rsidR="00A85644" w:rsidRPr="00E94D60">
        <w:rPr>
          <w:rFonts w:eastAsia="Calibri"/>
          <w:sz w:val="28"/>
          <w:szCs w:val="28"/>
        </w:rPr>
        <w:t xml:space="preserve"> Региональный этап олимпиады) </w:t>
      </w:r>
      <w:r w:rsidRPr="00E94D60">
        <w:rPr>
          <w:rFonts w:eastAsia="Calibri"/>
          <w:sz w:val="28"/>
          <w:szCs w:val="28"/>
        </w:rPr>
        <w:t>представляет собой соревнование, предусматривающее выполнение комплексного задания, нацеленного на демонстрацию знаний и умений, творческих способностей с учетом времени его выполнения.</w:t>
      </w:r>
    </w:p>
    <w:p w14:paraId="190E546C" w14:textId="77777777" w:rsidR="00A85644" w:rsidRPr="00E94D60" w:rsidRDefault="00A85644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94D60">
        <w:rPr>
          <w:rFonts w:eastAsia="Calibri"/>
          <w:sz w:val="28"/>
          <w:szCs w:val="28"/>
        </w:rPr>
        <w:t xml:space="preserve">Для проведения Регионального этапа олимпиады формируются организационный комитет и жюри. </w:t>
      </w:r>
    </w:p>
    <w:p w14:paraId="55C971F3" w14:textId="63AAE0D9" w:rsidR="00A85644" w:rsidRPr="00F571D2" w:rsidRDefault="00D57A69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94D60">
        <w:rPr>
          <w:rFonts w:eastAsia="Calibri"/>
          <w:sz w:val="28"/>
          <w:szCs w:val="28"/>
        </w:rPr>
        <w:t>Региональный этап олимпиады</w:t>
      </w:r>
      <w:r w:rsidRPr="00E94D60">
        <w:rPr>
          <w:sz w:val="28"/>
          <w:szCs w:val="28"/>
        </w:rPr>
        <w:t xml:space="preserve"> проводится </w:t>
      </w:r>
      <w:r w:rsidR="001A6D29">
        <w:rPr>
          <w:sz w:val="28"/>
          <w:szCs w:val="28"/>
        </w:rPr>
        <w:t xml:space="preserve">в два тура. Первый (отборочный) тур проходит </w:t>
      </w:r>
      <w:r w:rsidRPr="00E94D60">
        <w:rPr>
          <w:rFonts w:eastAsia="Calibri"/>
          <w:sz w:val="28"/>
          <w:szCs w:val="28"/>
        </w:rPr>
        <w:t>в дистанционной форме</w:t>
      </w:r>
      <w:r w:rsidR="00A85644" w:rsidRPr="00E94D60">
        <w:rPr>
          <w:rFonts w:eastAsia="Calibri"/>
          <w:sz w:val="28"/>
          <w:szCs w:val="28"/>
        </w:rPr>
        <w:t xml:space="preserve"> </w:t>
      </w:r>
      <w:r w:rsidR="00702894" w:rsidRPr="00F571D2">
        <w:rPr>
          <w:rFonts w:eastAsia="Calibri"/>
          <w:sz w:val="28"/>
          <w:szCs w:val="28"/>
        </w:rPr>
        <w:t>11</w:t>
      </w:r>
      <w:r w:rsidR="00A85644" w:rsidRPr="00F571D2">
        <w:rPr>
          <w:rFonts w:eastAsia="Calibri"/>
          <w:sz w:val="28"/>
          <w:szCs w:val="28"/>
        </w:rPr>
        <w:t xml:space="preserve"> </w:t>
      </w:r>
      <w:r w:rsidR="00702894" w:rsidRPr="00F571D2">
        <w:rPr>
          <w:rFonts w:eastAsia="Calibri"/>
          <w:sz w:val="28"/>
          <w:szCs w:val="28"/>
        </w:rPr>
        <w:t>ноября</w:t>
      </w:r>
      <w:r w:rsidR="00A85644" w:rsidRPr="00F571D2">
        <w:rPr>
          <w:rFonts w:eastAsia="Calibri"/>
          <w:sz w:val="28"/>
          <w:szCs w:val="28"/>
        </w:rPr>
        <w:t xml:space="preserve"> 20</w:t>
      </w:r>
      <w:r w:rsidR="00845A9F" w:rsidRPr="00F571D2">
        <w:rPr>
          <w:rFonts w:eastAsia="Calibri"/>
          <w:sz w:val="28"/>
          <w:szCs w:val="28"/>
        </w:rPr>
        <w:t>2</w:t>
      </w:r>
      <w:r w:rsidR="00702894" w:rsidRPr="00F571D2">
        <w:rPr>
          <w:rFonts w:eastAsia="Calibri"/>
          <w:sz w:val="28"/>
          <w:szCs w:val="28"/>
        </w:rPr>
        <w:t>2</w:t>
      </w:r>
      <w:r w:rsidR="00A85644" w:rsidRPr="00F571D2">
        <w:rPr>
          <w:rFonts w:eastAsia="Calibri"/>
          <w:sz w:val="28"/>
          <w:szCs w:val="28"/>
        </w:rPr>
        <w:t xml:space="preserve"> года</w:t>
      </w:r>
      <w:r w:rsidRPr="00F571D2">
        <w:rPr>
          <w:rFonts w:eastAsia="Calibri"/>
          <w:sz w:val="28"/>
          <w:szCs w:val="28"/>
        </w:rPr>
        <w:t xml:space="preserve">. </w:t>
      </w:r>
      <w:r w:rsidR="001A6D29" w:rsidRPr="00F571D2">
        <w:rPr>
          <w:rFonts w:eastAsia="Calibri"/>
          <w:sz w:val="28"/>
          <w:szCs w:val="28"/>
        </w:rPr>
        <w:t>Второй тур – в срок не позднее 31 января 2023 г.</w:t>
      </w:r>
    </w:p>
    <w:p w14:paraId="2C255264" w14:textId="27865AE6" w:rsidR="00D57A69" w:rsidRPr="00F571D2" w:rsidRDefault="00A85644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571D2">
        <w:rPr>
          <w:sz w:val="28"/>
          <w:szCs w:val="28"/>
        </w:rPr>
        <w:t xml:space="preserve">Местом проведения </w:t>
      </w:r>
      <w:r w:rsidRPr="00F571D2">
        <w:rPr>
          <w:rFonts w:eastAsia="Calibri"/>
          <w:sz w:val="28"/>
          <w:szCs w:val="28"/>
        </w:rPr>
        <w:t xml:space="preserve">Регионального этапа олимпиады является: для участников олимпиады </w:t>
      </w:r>
      <w:r w:rsidR="00770230" w:rsidRPr="00F571D2">
        <w:rPr>
          <w:rFonts w:eastAsia="Calibri"/>
          <w:sz w:val="28"/>
          <w:szCs w:val="28"/>
        </w:rPr>
        <w:t>– место,</w:t>
      </w:r>
      <w:r w:rsidRPr="00F571D2">
        <w:rPr>
          <w:rFonts w:eastAsia="Calibri"/>
          <w:sz w:val="28"/>
          <w:szCs w:val="28"/>
        </w:rPr>
        <w:t xml:space="preserve"> определенное </w:t>
      </w:r>
      <w:r w:rsidR="003940D0" w:rsidRPr="00F571D2">
        <w:rPr>
          <w:rFonts w:eastAsia="Calibri"/>
          <w:sz w:val="28"/>
          <w:szCs w:val="28"/>
        </w:rPr>
        <w:t>органом, осуществляющим управление в сфере образования,</w:t>
      </w:r>
      <w:r w:rsidRPr="00F571D2">
        <w:rPr>
          <w:rFonts w:eastAsia="Calibri"/>
          <w:sz w:val="28"/>
          <w:szCs w:val="28"/>
        </w:rPr>
        <w:t xml:space="preserve"> соответствующего муниципального образования Владимирской области, для организационного комитета и жюри – помещение</w:t>
      </w:r>
      <w:r w:rsidR="000C7F4D" w:rsidRPr="00F571D2">
        <w:rPr>
          <w:rFonts w:eastAsia="Calibri"/>
          <w:sz w:val="28"/>
          <w:szCs w:val="28"/>
        </w:rPr>
        <w:t>,</w:t>
      </w:r>
      <w:r w:rsidRPr="00F571D2">
        <w:rPr>
          <w:rFonts w:eastAsia="Calibri"/>
          <w:sz w:val="28"/>
          <w:szCs w:val="28"/>
        </w:rPr>
        <w:t xml:space="preserve"> </w:t>
      </w:r>
      <w:r w:rsidR="000C7F4D" w:rsidRPr="00F571D2">
        <w:rPr>
          <w:sz w:val="28"/>
          <w:szCs w:val="28"/>
          <w:lang w:eastAsia="ru-RU"/>
        </w:rPr>
        <w:t>определенное организационным комитетом</w:t>
      </w:r>
      <w:r w:rsidRPr="00F571D2">
        <w:rPr>
          <w:sz w:val="28"/>
          <w:szCs w:val="28"/>
          <w:lang w:eastAsia="ru-RU"/>
        </w:rPr>
        <w:t xml:space="preserve">. </w:t>
      </w:r>
      <w:r w:rsidR="00981E75" w:rsidRPr="00F571D2">
        <w:rPr>
          <w:sz w:val="28"/>
          <w:szCs w:val="28"/>
          <w:lang w:eastAsia="ru-RU"/>
        </w:rPr>
        <w:t xml:space="preserve">Указанные места должны быть оборудованы доступом к сети Интернет с возможностью </w:t>
      </w:r>
      <w:r w:rsidR="00702894" w:rsidRPr="00F571D2">
        <w:rPr>
          <w:sz w:val="28"/>
          <w:szCs w:val="28"/>
          <w:lang w:eastAsia="ru-RU"/>
        </w:rPr>
        <w:t xml:space="preserve">онлайн </w:t>
      </w:r>
      <w:r w:rsidR="00981E75" w:rsidRPr="00F571D2">
        <w:rPr>
          <w:sz w:val="28"/>
          <w:szCs w:val="28"/>
          <w:lang w:eastAsia="ru-RU"/>
        </w:rPr>
        <w:t>подключ</w:t>
      </w:r>
      <w:r w:rsidR="00702894" w:rsidRPr="00F571D2">
        <w:rPr>
          <w:sz w:val="28"/>
          <w:szCs w:val="28"/>
          <w:lang w:eastAsia="ru-RU"/>
        </w:rPr>
        <w:t>ения</w:t>
      </w:r>
      <w:r w:rsidR="00981E75" w:rsidRPr="00F571D2">
        <w:rPr>
          <w:sz w:val="28"/>
          <w:szCs w:val="28"/>
          <w:lang w:eastAsia="ru-RU"/>
        </w:rPr>
        <w:t xml:space="preserve"> по аудио и видеосвязи</w:t>
      </w:r>
      <w:r w:rsidR="000C7F4D" w:rsidRPr="00F571D2">
        <w:rPr>
          <w:sz w:val="28"/>
          <w:szCs w:val="28"/>
          <w:lang w:eastAsia="ru-RU"/>
        </w:rPr>
        <w:t>, сканером, принтером</w:t>
      </w:r>
      <w:r w:rsidR="00981E75" w:rsidRPr="00F571D2">
        <w:rPr>
          <w:sz w:val="28"/>
          <w:szCs w:val="28"/>
          <w:lang w:eastAsia="ru-RU"/>
        </w:rPr>
        <w:t xml:space="preserve">. </w:t>
      </w:r>
    </w:p>
    <w:p w14:paraId="2ED69B60" w14:textId="02B84F3F" w:rsidR="00A85644" w:rsidRPr="00F571D2" w:rsidRDefault="00A85644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571D2">
        <w:rPr>
          <w:sz w:val="28"/>
          <w:szCs w:val="28"/>
          <w:lang w:eastAsia="ru-RU"/>
        </w:rPr>
        <w:t xml:space="preserve">К участию в </w:t>
      </w:r>
      <w:r w:rsidR="00400506" w:rsidRPr="00F571D2">
        <w:rPr>
          <w:sz w:val="28"/>
          <w:szCs w:val="28"/>
          <w:lang w:eastAsia="ru-RU"/>
        </w:rPr>
        <w:t>Р</w:t>
      </w:r>
      <w:r w:rsidRPr="00F571D2">
        <w:rPr>
          <w:sz w:val="28"/>
          <w:szCs w:val="28"/>
          <w:lang w:eastAsia="ru-RU"/>
        </w:rPr>
        <w:t xml:space="preserve">егиональном этапе </w:t>
      </w:r>
      <w:r w:rsidR="00400506" w:rsidRPr="00F571D2">
        <w:rPr>
          <w:sz w:val="28"/>
          <w:szCs w:val="28"/>
          <w:lang w:eastAsia="ru-RU"/>
        </w:rPr>
        <w:t xml:space="preserve">олимпиады </w:t>
      </w:r>
      <w:r w:rsidRPr="00F571D2">
        <w:rPr>
          <w:sz w:val="28"/>
          <w:szCs w:val="28"/>
          <w:lang w:eastAsia="ru-RU"/>
        </w:rPr>
        <w:t>допускаются победители и призеры викторин, конкурсов по избирательному праву, олимпиад школьников по общеобразовательным предметам «право» и «обществознание» среди учащихся 10–11-х классов общеобразовательных организаций (далее – образовательные организации)</w:t>
      </w:r>
      <w:r w:rsidR="00DE0D96" w:rsidRPr="00F571D2">
        <w:rPr>
          <w:sz w:val="28"/>
          <w:szCs w:val="28"/>
          <w:lang w:eastAsia="ru-RU"/>
        </w:rPr>
        <w:t xml:space="preserve"> по одному человеку в каждой возрастной категории от каждого </w:t>
      </w:r>
      <w:r w:rsidR="00ED00CA" w:rsidRPr="00F571D2">
        <w:rPr>
          <w:sz w:val="28"/>
          <w:szCs w:val="28"/>
          <w:lang w:eastAsia="ru-RU"/>
        </w:rPr>
        <w:t xml:space="preserve">муниципального района </w:t>
      </w:r>
      <w:r w:rsidR="005B0F15" w:rsidRPr="00F571D2">
        <w:rPr>
          <w:sz w:val="28"/>
          <w:szCs w:val="28"/>
          <w:lang w:eastAsia="ru-RU"/>
        </w:rPr>
        <w:t>(городского округа)</w:t>
      </w:r>
      <w:r w:rsidR="00702894" w:rsidRPr="00F571D2">
        <w:rPr>
          <w:sz w:val="28"/>
          <w:szCs w:val="28"/>
          <w:lang w:eastAsia="ru-RU"/>
        </w:rPr>
        <w:t>, за исключением города Владимира</w:t>
      </w:r>
      <w:r w:rsidRPr="00F571D2">
        <w:rPr>
          <w:sz w:val="28"/>
          <w:szCs w:val="28"/>
          <w:lang w:eastAsia="ru-RU"/>
        </w:rPr>
        <w:t>.</w:t>
      </w:r>
      <w:r w:rsidR="00702894" w:rsidRPr="00F571D2">
        <w:rPr>
          <w:sz w:val="28"/>
          <w:szCs w:val="28"/>
          <w:lang w:eastAsia="ru-RU"/>
        </w:rPr>
        <w:t xml:space="preserve"> От города Владимира допускается по одному человеку в каждой возрастной категории от каждого района г. Владимира.</w:t>
      </w:r>
    </w:p>
    <w:p w14:paraId="7A136B91" w14:textId="4C43FF58" w:rsidR="003940D0" w:rsidRPr="006572F5" w:rsidRDefault="003940D0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94D60">
        <w:rPr>
          <w:sz w:val="28"/>
          <w:szCs w:val="28"/>
          <w:lang w:eastAsia="ru-RU"/>
        </w:rPr>
        <w:lastRenderedPageBreak/>
        <w:t xml:space="preserve"> </w:t>
      </w:r>
      <w:r w:rsidRPr="00F571D2">
        <w:rPr>
          <w:sz w:val="28"/>
          <w:szCs w:val="28"/>
          <w:lang w:eastAsia="ru-RU"/>
        </w:rPr>
        <w:t>Списки участников Регионального этапа олимпиады</w:t>
      </w:r>
      <w:r w:rsidR="004D3431" w:rsidRPr="00F571D2">
        <w:rPr>
          <w:sz w:val="28"/>
          <w:szCs w:val="28"/>
          <w:lang w:eastAsia="ru-RU"/>
        </w:rPr>
        <w:t xml:space="preserve"> по форме, указанной в приложении </w:t>
      </w:r>
      <w:r w:rsidR="003823E7" w:rsidRPr="00F571D2">
        <w:rPr>
          <w:sz w:val="28"/>
          <w:szCs w:val="28"/>
          <w:lang w:eastAsia="ru-RU"/>
        </w:rPr>
        <w:t xml:space="preserve">4 </w:t>
      </w:r>
      <w:r w:rsidR="004D3431" w:rsidRPr="00F571D2">
        <w:rPr>
          <w:sz w:val="28"/>
          <w:szCs w:val="28"/>
          <w:lang w:eastAsia="ru-RU"/>
        </w:rPr>
        <w:t>к настоящему Порядку</w:t>
      </w:r>
      <w:r w:rsidR="000C7F4D" w:rsidRPr="00F571D2">
        <w:rPr>
          <w:sz w:val="28"/>
          <w:szCs w:val="28"/>
          <w:lang w:eastAsia="ru-RU"/>
        </w:rPr>
        <w:t>,</w:t>
      </w:r>
      <w:r w:rsidRPr="00F571D2">
        <w:rPr>
          <w:sz w:val="28"/>
          <w:szCs w:val="28"/>
          <w:lang w:eastAsia="ru-RU"/>
        </w:rPr>
        <w:t xml:space="preserve"> в срок до </w:t>
      </w:r>
      <w:r w:rsidR="001A6D29" w:rsidRPr="00F571D2">
        <w:rPr>
          <w:sz w:val="28"/>
          <w:szCs w:val="28"/>
          <w:lang w:eastAsia="ru-RU"/>
        </w:rPr>
        <w:t>8</w:t>
      </w:r>
      <w:r w:rsidRPr="00F571D2">
        <w:rPr>
          <w:sz w:val="28"/>
          <w:szCs w:val="28"/>
          <w:lang w:eastAsia="ru-RU"/>
        </w:rPr>
        <w:t xml:space="preserve"> </w:t>
      </w:r>
      <w:r w:rsidR="00C22E37" w:rsidRPr="00F571D2">
        <w:rPr>
          <w:sz w:val="28"/>
          <w:szCs w:val="28"/>
          <w:lang w:eastAsia="ru-RU"/>
        </w:rPr>
        <w:t>ноября</w:t>
      </w:r>
      <w:r w:rsidRPr="00F571D2">
        <w:rPr>
          <w:sz w:val="28"/>
          <w:szCs w:val="28"/>
          <w:lang w:eastAsia="ru-RU"/>
        </w:rPr>
        <w:t xml:space="preserve"> 202</w:t>
      </w:r>
      <w:r w:rsidR="001A6D29" w:rsidRPr="00F571D2">
        <w:rPr>
          <w:sz w:val="28"/>
          <w:szCs w:val="28"/>
          <w:lang w:eastAsia="ru-RU"/>
        </w:rPr>
        <w:t>2</w:t>
      </w:r>
      <w:r w:rsidRPr="00F571D2">
        <w:rPr>
          <w:sz w:val="28"/>
          <w:szCs w:val="28"/>
          <w:lang w:eastAsia="ru-RU"/>
        </w:rPr>
        <w:t xml:space="preserve"> года направляются в отдел общего образования Департамента образования</w:t>
      </w:r>
      <w:r w:rsidR="00572437" w:rsidRPr="00F571D2">
        <w:rPr>
          <w:sz w:val="28"/>
          <w:szCs w:val="28"/>
          <w:lang w:eastAsia="ru-RU"/>
        </w:rPr>
        <w:t xml:space="preserve"> и молодежной политики</w:t>
      </w:r>
      <w:r w:rsidRPr="00E94D60">
        <w:rPr>
          <w:sz w:val="28"/>
          <w:szCs w:val="28"/>
          <w:lang w:eastAsia="ru-RU"/>
        </w:rPr>
        <w:t xml:space="preserve"> Владимирской области на электронную почту </w:t>
      </w:r>
      <w:proofErr w:type="spellStart"/>
      <w:r w:rsidRPr="006572F5">
        <w:rPr>
          <w:sz w:val="28"/>
          <w:szCs w:val="28"/>
          <w:lang w:val="en-US" w:eastAsia="ru-RU"/>
        </w:rPr>
        <w:t>or</w:t>
      </w:r>
      <w:r w:rsidR="00845A9F" w:rsidRPr="006572F5">
        <w:rPr>
          <w:sz w:val="28"/>
          <w:szCs w:val="28"/>
          <w:lang w:val="en-US" w:eastAsia="ru-RU"/>
        </w:rPr>
        <w:t>l</w:t>
      </w:r>
      <w:r w:rsidRPr="006572F5">
        <w:rPr>
          <w:sz w:val="28"/>
          <w:szCs w:val="28"/>
          <w:lang w:val="en-US" w:eastAsia="ru-RU"/>
        </w:rPr>
        <w:t>ovskaya</w:t>
      </w:r>
      <w:proofErr w:type="spellEnd"/>
      <w:r w:rsidRPr="006572F5">
        <w:rPr>
          <w:sz w:val="28"/>
          <w:szCs w:val="28"/>
          <w:lang w:eastAsia="ru-RU"/>
        </w:rPr>
        <w:t>@</w:t>
      </w:r>
      <w:proofErr w:type="spellStart"/>
      <w:r w:rsidRPr="006572F5">
        <w:rPr>
          <w:sz w:val="28"/>
          <w:szCs w:val="28"/>
          <w:lang w:val="en-US" w:eastAsia="ru-RU"/>
        </w:rPr>
        <w:t>obrazovanie</w:t>
      </w:r>
      <w:proofErr w:type="spellEnd"/>
      <w:r w:rsidRPr="006572F5">
        <w:rPr>
          <w:sz w:val="28"/>
          <w:szCs w:val="28"/>
          <w:lang w:eastAsia="ru-RU"/>
        </w:rPr>
        <w:t>33.</w:t>
      </w:r>
      <w:proofErr w:type="spellStart"/>
      <w:r w:rsidRPr="006572F5">
        <w:rPr>
          <w:sz w:val="28"/>
          <w:szCs w:val="28"/>
          <w:lang w:val="en-US" w:eastAsia="ru-RU"/>
        </w:rPr>
        <w:t>ru</w:t>
      </w:r>
      <w:proofErr w:type="spellEnd"/>
      <w:r w:rsidRPr="006572F5">
        <w:rPr>
          <w:sz w:val="28"/>
          <w:szCs w:val="28"/>
          <w:lang w:eastAsia="ru-RU"/>
        </w:rPr>
        <w:t>.</w:t>
      </w:r>
    </w:p>
    <w:p w14:paraId="561294A2" w14:textId="5FB9C116" w:rsidR="00400506" w:rsidRPr="00E94D60" w:rsidRDefault="001A6D29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571D2">
        <w:rPr>
          <w:sz w:val="28"/>
          <w:szCs w:val="28"/>
          <w:lang w:eastAsia="ru-RU"/>
        </w:rPr>
        <w:t>11</w:t>
      </w:r>
      <w:r w:rsidR="00400506" w:rsidRPr="00F571D2">
        <w:rPr>
          <w:sz w:val="28"/>
          <w:szCs w:val="28"/>
          <w:lang w:eastAsia="ru-RU"/>
        </w:rPr>
        <w:t xml:space="preserve"> </w:t>
      </w:r>
      <w:r w:rsidRPr="00F571D2">
        <w:rPr>
          <w:sz w:val="28"/>
          <w:szCs w:val="28"/>
          <w:lang w:eastAsia="ru-RU"/>
        </w:rPr>
        <w:t>ноября</w:t>
      </w:r>
      <w:r w:rsidR="00400506" w:rsidRPr="00F571D2">
        <w:rPr>
          <w:sz w:val="28"/>
          <w:szCs w:val="28"/>
          <w:lang w:eastAsia="ru-RU"/>
        </w:rPr>
        <w:t xml:space="preserve"> 202</w:t>
      </w:r>
      <w:r w:rsidRPr="00F571D2">
        <w:rPr>
          <w:sz w:val="28"/>
          <w:szCs w:val="28"/>
          <w:lang w:eastAsia="ru-RU"/>
        </w:rPr>
        <w:t>2</w:t>
      </w:r>
      <w:r w:rsidR="00400506" w:rsidRPr="00F571D2">
        <w:rPr>
          <w:sz w:val="28"/>
          <w:szCs w:val="28"/>
          <w:lang w:eastAsia="ru-RU"/>
        </w:rPr>
        <w:t xml:space="preserve"> года в 10.00</w:t>
      </w:r>
      <w:r w:rsidR="00400506" w:rsidRPr="00E94D60">
        <w:rPr>
          <w:sz w:val="28"/>
          <w:szCs w:val="28"/>
          <w:lang w:eastAsia="ru-RU"/>
        </w:rPr>
        <w:t xml:space="preserve"> на электронный адрес, представленный </w:t>
      </w:r>
      <w:r w:rsidR="003940D0" w:rsidRPr="00E94D60">
        <w:rPr>
          <w:rFonts w:eastAsia="Calibri"/>
          <w:sz w:val="28"/>
          <w:szCs w:val="28"/>
        </w:rPr>
        <w:t>органом, осуществляющим управление в сфере образования</w:t>
      </w:r>
      <w:r w:rsidR="00400506" w:rsidRPr="00E94D60">
        <w:rPr>
          <w:rFonts w:eastAsia="Calibri"/>
          <w:sz w:val="28"/>
          <w:szCs w:val="28"/>
        </w:rPr>
        <w:t xml:space="preserve"> соответствующего муниципального образования Владимирской области</w:t>
      </w:r>
      <w:r w:rsidR="00197946" w:rsidRPr="00E94D60">
        <w:rPr>
          <w:rFonts w:eastAsia="Calibri"/>
          <w:sz w:val="28"/>
          <w:szCs w:val="28"/>
        </w:rPr>
        <w:t xml:space="preserve">, </w:t>
      </w:r>
      <w:r w:rsidR="00400506" w:rsidRPr="00E94D60">
        <w:rPr>
          <w:rFonts w:eastAsia="Calibri"/>
          <w:sz w:val="28"/>
          <w:szCs w:val="28"/>
        </w:rPr>
        <w:t xml:space="preserve">организационным комитетом будет направлено электронное письмо </w:t>
      </w:r>
      <w:r w:rsidR="00B379A1" w:rsidRPr="00E94D60">
        <w:rPr>
          <w:rFonts w:eastAsia="Calibri"/>
          <w:sz w:val="28"/>
          <w:szCs w:val="28"/>
        </w:rPr>
        <w:t xml:space="preserve">с адреса </w:t>
      </w:r>
      <w:proofErr w:type="spellStart"/>
      <w:r w:rsidR="00B379A1" w:rsidRPr="00C22E37">
        <w:rPr>
          <w:sz w:val="28"/>
          <w:szCs w:val="28"/>
          <w:lang w:val="en-US" w:eastAsia="ru-RU"/>
        </w:rPr>
        <w:t>sofium</w:t>
      </w:r>
      <w:proofErr w:type="spellEnd"/>
      <w:r w:rsidR="00B379A1" w:rsidRPr="00C22E37">
        <w:rPr>
          <w:sz w:val="28"/>
          <w:szCs w:val="28"/>
          <w:lang w:eastAsia="ru-RU"/>
        </w:rPr>
        <w:t>33202</w:t>
      </w:r>
      <w:r>
        <w:rPr>
          <w:sz w:val="28"/>
          <w:szCs w:val="28"/>
          <w:lang w:eastAsia="ru-RU"/>
        </w:rPr>
        <w:t>2</w:t>
      </w:r>
      <w:r w:rsidR="00B379A1" w:rsidRPr="00C22E37">
        <w:rPr>
          <w:sz w:val="28"/>
          <w:szCs w:val="28"/>
          <w:lang w:eastAsia="ru-RU"/>
        </w:rPr>
        <w:t>@</w:t>
      </w:r>
      <w:proofErr w:type="spellStart"/>
      <w:r w:rsidR="00B379A1" w:rsidRPr="00C22E37">
        <w:rPr>
          <w:sz w:val="28"/>
          <w:szCs w:val="28"/>
          <w:lang w:val="en-US" w:eastAsia="ru-RU"/>
        </w:rPr>
        <w:t>yandex</w:t>
      </w:r>
      <w:proofErr w:type="spellEnd"/>
      <w:r w:rsidR="00B379A1" w:rsidRPr="00C22E37">
        <w:rPr>
          <w:sz w:val="28"/>
          <w:szCs w:val="28"/>
          <w:lang w:eastAsia="ru-RU"/>
        </w:rPr>
        <w:t>.</w:t>
      </w:r>
      <w:proofErr w:type="spellStart"/>
      <w:r w:rsidR="00B379A1" w:rsidRPr="00C22E37">
        <w:rPr>
          <w:sz w:val="28"/>
          <w:szCs w:val="28"/>
          <w:lang w:val="en-US" w:eastAsia="ru-RU"/>
        </w:rPr>
        <w:t>ru</w:t>
      </w:r>
      <w:proofErr w:type="spellEnd"/>
      <w:r w:rsidR="00B379A1" w:rsidRPr="00E94D60">
        <w:rPr>
          <w:rFonts w:eastAsia="Calibri"/>
          <w:sz w:val="28"/>
          <w:szCs w:val="28"/>
        </w:rPr>
        <w:t xml:space="preserve"> </w:t>
      </w:r>
      <w:r w:rsidR="00400506" w:rsidRPr="00E94D60">
        <w:rPr>
          <w:rFonts w:eastAsia="Calibri"/>
          <w:sz w:val="28"/>
          <w:szCs w:val="28"/>
        </w:rPr>
        <w:t xml:space="preserve">с 5 задачами и одним творческим заданием (эссе) для каждой возрастной группы участников. </w:t>
      </w:r>
    </w:p>
    <w:p w14:paraId="21DCE78A" w14:textId="77777777" w:rsidR="00656656" w:rsidRPr="00E94D60" w:rsidRDefault="00656656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94D60">
        <w:rPr>
          <w:rFonts w:eastAsia="Calibri"/>
          <w:sz w:val="28"/>
          <w:szCs w:val="28"/>
        </w:rPr>
        <w:t xml:space="preserve">При выполнении задания вправе присутствовать учитель участника </w:t>
      </w:r>
      <w:r w:rsidRPr="00E94D60">
        <w:rPr>
          <w:sz w:val="28"/>
          <w:szCs w:val="28"/>
          <w:lang w:eastAsia="ru-RU"/>
        </w:rPr>
        <w:t>Регионального этапа олимпиады</w:t>
      </w:r>
      <w:r w:rsidR="00D2331B" w:rsidRPr="00E94D60">
        <w:rPr>
          <w:sz w:val="28"/>
          <w:szCs w:val="28"/>
          <w:lang w:eastAsia="ru-RU"/>
        </w:rPr>
        <w:t>, представитель</w:t>
      </w:r>
      <w:r w:rsidRPr="00E94D60">
        <w:rPr>
          <w:sz w:val="28"/>
          <w:szCs w:val="28"/>
          <w:lang w:eastAsia="ru-RU"/>
        </w:rPr>
        <w:t xml:space="preserve"> соответствующей территориальной избирательной комиссии. </w:t>
      </w:r>
    </w:p>
    <w:p w14:paraId="32AB670F" w14:textId="1A54B77F" w:rsidR="00400506" w:rsidRPr="00F571D2" w:rsidRDefault="00400506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571D2">
        <w:rPr>
          <w:sz w:val="28"/>
          <w:szCs w:val="28"/>
          <w:lang w:eastAsia="ru-RU"/>
        </w:rPr>
        <w:t>Продолжительность выполнения заданий (включая эссе)</w:t>
      </w:r>
      <w:r w:rsidR="0052080D" w:rsidRPr="00F571D2">
        <w:rPr>
          <w:sz w:val="28"/>
          <w:szCs w:val="28"/>
          <w:lang w:eastAsia="ru-RU"/>
        </w:rPr>
        <w:t xml:space="preserve"> первого (отборочного) тура</w:t>
      </w:r>
      <w:r w:rsidRPr="00F571D2">
        <w:rPr>
          <w:sz w:val="28"/>
          <w:szCs w:val="28"/>
          <w:lang w:eastAsia="ru-RU"/>
        </w:rPr>
        <w:t xml:space="preserve"> Регионального этапа олимпиады </w:t>
      </w:r>
      <w:r w:rsidR="00770230" w:rsidRPr="00F571D2">
        <w:rPr>
          <w:sz w:val="28"/>
          <w:szCs w:val="28"/>
          <w:lang w:eastAsia="ru-RU"/>
        </w:rPr>
        <w:t xml:space="preserve">- </w:t>
      </w:r>
      <w:r w:rsidRPr="00F571D2">
        <w:rPr>
          <w:sz w:val="28"/>
          <w:szCs w:val="28"/>
          <w:lang w:eastAsia="ru-RU"/>
        </w:rPr>
        <w:t xml:space="preserve">не более трех часов. </w:t>
      </w:r>
    </w:p>
    <w:p w14:paraId="749D80B0" w14:textId="3E5819FC" w:rsidR="00400506" w:rsidRPr="00F571D2" w:rsidRDefault="001A6D29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571D2">
        <w:rPr>
          <w:sz w:val="28"/>
          <w:szCs w:val="28"/>
          <w:lang w:eastAsia="ru-RU"/>
        </w:rPr>
        <w:t>11</w:t>
      </w:r>
      <w:r w:rsidR="008B0AD7" w:rsidRPr="00F571D2">
        <w:rPr>
          <w:sz w:val="28"/>
          <w:szCs w:val="28"/>
          <w:lang w:eastAsia="ru-RU"/>
        </w:rPr>
        <w:t xml:space="preserve"> </w:t>
      </w:r>
      <w:r w:rsidRPr="00F571D2">
        <w:rPr>
          <w:sz w:val="28"/>
          <w:szCs w:val="28"/>
          <w:lang w:eastAsia="ru-RU"/>
        </w:rPr>
        <w:t>ноября</w:t>
      </w:r>
      <w:r w:rsidR="008B0AD7" w:rsidRPr="00F571D2">
        <w:rPr>
          <w:sz w:val="28"/>
          <w:szCs w:val="28"/>
          <w:lang w:eastAsia="ru-RU"/>
        </w:rPr>
        <w:t xml:space="preserve"> 202</w:t>
      </w:r>
      <w:r w:rsidRPr="00F571D2">
        <w:rPr>
          <w:sz w:val="28"/>
          <w:szCs w:val="28"/>
          <w:lang w:eastAsia="ru-RU"/>
        </w:rPr>
        <w:t>2</w:t>
      </w:r>
      <w:r w:rsidR="008B0AD7" w:rsidRPr="00F571D2">
        <w:rPr>
          <w:sz w:val="28"/>
          <w:szCs w:val="28"/>
          <w:lang w:eastAsia="ru-RU"/>
        </w:rPr>
        <w:t xml:space="preserve"> года н</w:t>
      </w:r>
      <w:r w:rsidR="000F35E3" w:rsidRPr="00F571D2">
        <w:rPr>
          <w:sz w:val="28"/>
          <w:szCs w:val="28"/>
          <w:lang w:eastAsia="ru-RU"/>
        </w:rPr>
        <w:t xml:space="preserve">е позднее 13.30 </w:t>
      </w:r>
      <w:r w:rsidR="00400506" w:rsidRPr="00F571D2">
        <w:rPr>
          <w:sz w:val="28"/>
          <w:szCs w:val="28"/>
          <w:lang w:eastAsia="ru-RU"/>
        </w:rPr>
        <w:t xml:space="preserve">выполненные задания </w:t>
      </w:r>
      <w:r w:rsidR="000F35E3" w:rsidRPr="00F571D2">
        <w:rPr>
          <w:sz w:val="28"/>
          <w:szCs w:val="28"/>
          <w:lang w:eastAsia="ru-RU"/>
        </w:rPr>
        <w:t>в формате .</w:t>
      </w:r>
      <w:r w:rsidR="000F35E3" w:rsidRPr="00F571D2">
        <w:rPr>
          <w:sz w:val="28"/>
          <w:szCs w:val="28"/>
          <w:lang w:val="en-US" w:eastAsia="ru-RU"/>
        </w:rPr>
        <w:t>pdf</w:t>
      </w:r>
      <w:r w:rsidR="000F35E3" w:rsidRPr="00F571D2">
        <w:rPr>
          <w:sz w:val="28"/>
          <w:szCs w:val="28"/>
          <w:lang w:eastAsia="ru-RU"/>
        </w:rPr>
        <w:t xml:space="preserve"> , единым файлом </w:t>
      </w:r>
      <w:r w:rsidR="00400506" w:rsidRPr="00F571D2">
        <w:rPr>
          <w:sz w:val="28"/>
          <w:szCs w:val="28"/>
          <w:lang w:eastAsia="ru-RU"/>
        </w:rPr>
        <w:t xml:space="preserve">должны быть направлены на электронную почту </w:t>
      </w:r>
      <w:hyperlink r:id="rId10" w:history="1">
        <w:r w:rsidRPr="00F571D2">
          <w:rPr>
            <w:rStyle w:val="af4"/>
            <w:sz w:val="28"/>
            <w:szCs w:val="28"/>
            <w:lang w:eastAsia="ru-RU"/>
          </w:rPr>
          <w:t xml:space="preserve"> </w:t>
        </w:r>
        <w:r w:rsidRPr="00F571D2">
          <w:rPr>
            <w:rStyle w:val="af4"/>
            <w:sz w:val="28"/>
            <w:szCs w:val="28"/>
            <w:lang w:val="en-US" w:eastAsia="ru-RU"/>
          </w:rPr>
          <w:t>sofium</w:t>
        </w:r>
        <w:r w:rsidRPr="00F571D2">
          <w:rPr>
            <w:rStyle w:val="af4"/>
            <w:sz w:val="28"/>
            <w:szCs w:val="28"/>
            <w:lang w:eastAsia="ru-RU"/>
          </w:rPr>
          <w:t>332022@</w:t>
        </w:r>
        <w:r w:rsidRPr="00F571D2">
          <w:rPr>
            <w:rStyle w:val="af4"/>
            <w:sz w:val="28"/>
            <w:szCs w:val="28"/>
            <w:lang w:val="en-US" w:eastAsia="ru-RU"/>
          </w:rPr>
          <w:t>yandex</w:t>
        </w:r>
        <w:r w:rsidRPr="00F571D2">
          <w:rPr>
            <w:rStyle w:val="af4"/>
            <w:sz w:val="28"/>
            <w:szCs w:val="28"/>
            <w:lang w:eastAsia="ru-RU"/>
          </w:rPr>
          <w:t>.</w:t>
        </w:r>
        <w:r w:rsidRPr="00F571D2">
          <w:rPr>
            <w:rStyle w:val="af4"/>
            <w:sz w:val="28"/>
            <w:szCs w:val="28"/>
            <w:lang w:val="en-US" w:eastAsia="ru-RU"/>
          </w:rPr>
          <w:t>ru</w:t>
        </w:r>
        <w:r w:rsidRPr="00F571D2">
          <w:rPr>
            <w:rStyle w:val="af4"/>
            <w:sz w:val="28"/>
            <w:szCs w:val="28"/>
            <w:lang w:eastAsia="ru-RU"/>
          </w:rPr>
          <w:t>.</w:t>
        </w:r>
      </w:hyperlink>
      <w:r w:rsidR="008B0AD7" w:rsidRPr="00F571D2">
        <w:rPr>
          <w:sz w:val="28"/>
          <w:szCs w:val="28"/>
          <w:lang w:eastAsia="ru-RU"/>
        </w:rPr>
        <w:t xml:space="preserve"> с указанием ФИО участника</w:t>
      </w:r>
      <w:r w:rsidR="00400506" w:rsidRPr="00F571D2">
        <w:rPr>
          <w:sz w:val="28"/>
          <w:szCs w:val="28"/>
          <w:lang w:eastAsia="ru-RU"/>
        </w:rPr>
        <w:t>.</w:t>
      </w:r>
    </w:p>
    <w:p w14:paraId="595EE2C3" w14:textId="5176AC4E" w:rsidR="000F35E3" w:rsidRPr="00F571D2" w:rsidRDefault="00981E75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571D2">
        <w:rPr>
          <w:sz w:val="28"/>
          <w:szCs w:val="28"/>
          <w:lang w:eastAsia="ru-RU"/>
        </w:rPr>
        <w:t xml:space="preserve">Результаты </w:t>
      </w:r>
      <w:r w:rsidR="001A6D29" w:rsidRPr="00F571D2">
        <w:rPr>
          <w:sz w:val="28"/>
          <w:szCs w:val="28"/>
          <w:lang w:eastAsia="ru-RU"/>
        </w:rPr>
        <w:t xml:space="preserve">первого (отборочного) тура </w:t>
      </w:r>
      <w:r w:rsidRPr="00F571D2">
        <w:rPr>
          <w:sz w:val="28"/>
          <w:szCs w:val="28"/>
          <w:lang w:eastAsia="ru-RU"/>
        </w:rPr>
        <w:t xml:space="preserve">Регионального этапа олимпиады определяются жюри не позднее </w:t>
      </w:r>
      <w:r w:rsidR="001A6D29" w:rsidRPr="00F571D2">
        <w:rPr>
          <w:sz w:val="28"/>
          <w:szCs w:val="28"/>
          <w:lang w:eastAsia="ru-RU"/>
        </w:rPr>
        <w:t>22</w:t>
      </w:r>
      <w:r w:rsidR="008F2E8E" w:rsidRPr="00F571D2">
        <w:rPr>
          <w:sz w:val="28"/>
          <w:szCs w:val="28"/>
          <w:lang w:eastAsia="ru-RU"/>
        </w:rPr>
        <w:t xml:space="preserve"> ноября </w:t>
      </w:r>
      <w:r w:rsidR="00045BC3" w:rsidRPr="00F571D2">
        <w:rPr>
          <w:sz w:val="28"/>
          <w:szCs w:val="28"/>
          <w:lang w:eastAsia="ru-RU"/>
        </w:rPr>
        <w:t>202</w:t>
      </w:r>
      <w:r w:rsidR="001A6D29" w:rsidRPr="00F571D2">
        <w:rPr>
          <w:sz w:val="28"/>
          <w:szCs w:val="28"/>
          <w:lang w:eastAsia="ru-RU"/>
        </w:rPr>
        <w:t>2</w:t>
      </w:r>
      <w:r w:rsidR="008F2E8E" w:rsidRPr="00F571D2">
        <w:rPr>
          <w:sz w:val="28"/>
          <w:szCs w:val="28"/>
          <w:lang w:eastAsia="ru-RU"/>
        </w:rPr>
        <w:t xml:space="preserve"> года</w:t>
      </w:r>
      <w:r w:rsidR="000F35E3" w:rsidRPr="00F571D2">
        <w:rPr>
          <w:sz w:val="28"/>
          <w:szCs w:val="28"/>
          <w:lang w:eastAsia="ru-RU"/>
        </w:rPr>
        <w:t>.</w:t>
      </w:r>
    </w:p>
    <w:p w14:paraId="282E3260" w14:textId="50BD10BD" w:rsidR="00845A9F" w:rsidRDefault="000F35E3" w:rsidP="001B56A3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94D60">
        <w:rPr>
          <w:szCs w:val="28"/>
        </w:rPr>
        <w:t> </w:t>
      </w:r>
      <w:r w:rsidRPr="00E94D60">
        <w:rPr>
          <w:sz w:val="28"/>
          <w:szCs w:val="28"/>
        </w:rPr>
        <w:t xml:space="preserve">По итогам </w:t>
      </w:r>
      <w:r w:rsidR="008F2E8E">
        <w:rPr>
          <w:sz w:val="28"/>
          <w:szCs w:val="28"/>
          <w:lang w:eastAsia="ru-RU"/>
        </w:rPr>
        <w:t xml:space="preserve">первого (отборочного) тура </w:t>
      </w:r>
      <w:r w:rsidRPr="00E94D60">
        <w:rPr>
          <w:sz w:val="28"/>
          <w:szCs w:val="28"/>
        </w:rPr>
        <w:t xml:space="preserve">Регионального этапа олимпиады Избирательная комиссия Владимирской области составляет единые ранжированные списки участников по мере убывания набранных баллов по каждой категории участников олимпиады. Указанные списки </w:t>
      </w:r>
      <w:r w:rsidR="008F2E8E">
        <w:rPr>
          <w:sz w:val="28"/>
          <w:szCs w:val="28"/>
        </w:rPr>
        <w:t xml:space="preserve">не позднее 25 ноября 2022 года </w:t>
      </w:r>
      <w:r w:rsidRPr="00E94D60">
        <w:rPr>
          <w:sz w:val="28"/>
          <w:szCs w:val="28"/>
        </w:rPr>
        <w:t>размещаются на официальном сайте</w:t>
      </w:r>
      <w:r w:rsidR="000D7BE4">
        <w:rPr>
          <w:sz w:val="28"/>
          <w:szCs w:val="28"/>
        </w:rPr>
        <w:t xml:space="preserve"> И</w:t>
      </w:r>
      <w:r w:rsidRPr="00E94D60">
        <w:rPr>
          <w:sz w:val="28"/>
          <w:szCs w:val="28"/>
        </w:rPr>
        <w:t xml:space="preserve">збирательной комиссии Владимирской области. </w:t>
      </w:r>
    </w:p>
    <w:p w14:paraId="00380BCA" w14:textId="734B758A" w:rsidR="008F2E8E" w:rsidRDefault="008F2E8E" w:rsidP="001B56A3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туре </w:t>
      </w:r>
      <w:r w:rsidRPr="00E94D60">
        <w:rPr>
          <w:sz w:val="28"/>
          <w:szCs w:val="28"/>
        </w:rPr>
        <w:t>Регионального этапа олимпиады</w:t>
      </w:r>
      <w:r>
        <w:rPr>
          <w:sz w:val="28"/>
          <w:szCs w:val="28"/>
        </w:rPr>
        <w:t xml:space="preserve"> допускаются участники</w:t>
      </w:r>
      <w:r w:rsidR="00F176D1">
        <w:rPr>
          <w:sz w:val="28"/>
          <w:szCs w:val="28"/>
        </w:rPr>
        <w:t xml:space="preserve"> первого (отборочного) тура, набравшие наибольшее количество баллов, но не более 3 человек.</w:t>
      </w:r>
    </w:p>
    <w:p w14:paraId="30E91E8D" w14:textId="7BB77CE0" w:rsidR="00F176D1" w:rsidRDefault="00F176D1" w:rsidP="001B56A3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Регионального этапа олимпиады признаются участ</w:t>
      </w:r>
      <w:r>
        <w:rPr>
          <w:sz w:val="28"/>
          <w:szCs w:val="28"/>
        </w:rPr>
        <w:lastRenderedPageBreak/>
        <w:t>ники в каждой категории, набравшие 27-30 баллов по итогам тестирования второго тура, который проводится на базе официального сайта РЦОИТ при ЦИК России (</w:t>
      </w:r>
      <w:r>
        <w:rPr>
          <w:sz w:val="28"/>
          <w:szCs w:val="28"/>
          <w:lang w:val="en-US"/>
        </w:rPr>
        <w:t>www</w:t>
      </w:r>
      <w:r w:rsidRPr="00F176D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rcoit</w:t>
      </w:r>
      <w:proofErr w:type="spellEnd"/>
      <w:r w:rsidRPr="00F176D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14:paraId="0F4F570F" w14:textId="780257C7" w:rsidR="00400506" w:rsidRPr="00845A9F" w:rsidRDefault="007865FD" w:rsidP="001B56A3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Победители и</w:t>
      </w:r>
      <w:bookmarkStart w:id="1" w:name="_GoBack"/>
      <w:bookmarkEnd w:id="1"/>
      <w:r w:rsidR="00F208D0" w:rsidRPr="00845A9F">
        <w:rPr>
          <w:spacing w:val="2"/>
          <w:sz w:val="28"/>
          <w:szCs w:val="28"/>
        </w:rPr>
        <w:t xml:space="preserve"> </w:t>
      </w:r>
      <w:r w:rsidR="00F208D0" w:rsidRPr="00845A9F">
        <w:rPr>
          <w:sz w:val="28"/>
          <w:szCs w:val="28"/>
        </w:rPr>
        <w:t xml:space="preserve">призеры олимпиады награждаются </w:t>
      </w:r>
      <w:r w:rsidR="00F208D0" w:rsidRPr="00845A9F">
        <w:rPr>
          <w:spacing w:val="2"/>
          <w:sz w:val="28"/>
          <w:szCs w:val="28"/>
        </w:rPr>
        <w:t>дипломами с символикой Избирательной комиссии Владимирской области.</w:t>
      </w:r>
    </w:p>
    <w:p w14:paraId="1BA7BCC1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77BF6CFF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0423C4A6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71D61985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715E9E0B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5BCFB423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5DAF9D8E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6042C89F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05D3C8BF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424F7651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6F11FC2A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4AD5C4FF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63B8C9E9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42264A8E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723ADCD8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7E1BE6F5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11D90D0A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004B5A49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79B630DD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35293F39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50C4361C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06D67392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14C4E196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3B808DEA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6CBD7D77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1016500F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749A5330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55E0AF30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4EB14C85" w14:textId="77777777"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14:paraId="3680BACC" w14:textId="27ADB97A" w:rsidR="00045BC3" w:rsidRPr="00E94D60" w:rsidRDefault="00045BC3" w:rsidP="00045BC3">
      <w:pPr>
        <w:spacing w:line="360" w:lineRule="auto"/>
        <w:ind w:left="3969"/>
        <w:jc w:val="center"/>
      </w:pPr>
      <w:r w:rsidRPr="00E94D60">
        <w:rPr>
          <w:sz w:val="28"/>
        </w:rPr>
        <w:t>Приложение 2</w:t>
      </w:r>
    </w:p>
    <w:p w14:paraId="038AF6FC" w14:textId="77777777" w:rsidR="00045BC3" w:rsidRPr="00E94D60" w:rsidRDefault="00045BC3" w:rsidP="00045BC3">
      <w:pPr>
        <w:ind w:left="3969"/>
        <w:jc w:val="center"/>
      </w:pPr>
      <w:r w:rsidRPr="00E94D60">
        <w:rPr>
          <w:sz w:val="28"/>
        </w:rPr>
        <w:t>к Постановлению Избирательной комиссии</w:t>
      </w:r>
    </w:p>
    <w:p w14:paraId="0531D0FB" w14:textId="77777777" w:rsidR="00045BC3" w:rsidRPr="00E94D60" w:rsidRDefault="00045BC3" w:rsidP="00045BC3">
      <w:pPr>
        <w:ind w:left="3969"/>
        <w:jc w:val="center"/>
      </w:pPr>
      <w:r w:rsidRPr="00E94D60">
        <w:rPr>
          <w:sz w:val="28"/>
        </w:rPr>
        <w:t>Владимирской области</w:t>
      </w:r>
    </w:p>
    <w:p w14:paraId="632ADFD5" w14:textId="33E9F34C" w:rsidR="001B56A3" w:rsidRPr="003823E7" w:rsidRDefault="001B56A3" w:rsidP="001B56A3">
      <w:pPr>
        <w:ind w:left="3969"/>
        <w:jc w:val="center"/>
      </w:pPr>
      <w:r w:rsidRPr="003823E7">
        <w:rPr>
          <w:sz w:val="28"/>
        </w:rPr>
        <w:t xml:space="preserve">от </w:t>
      </w:r>
      <w:r w:rsidR="00F02BB9">
        <w:rPr>
          <w:sz w:val="28"/>
        </w:rPr>
        <w:t>31.10.</w:t>
      </w:r>
      <w:r w:rsidRPr="003823E7">
        <w:rPr>
          <w:sz w:val="28"/>
        </w:rPr>
        <w:t>202</w:t>
      </w:r>
      <w:r w:rsidR="00F176D1">
        <w:rPr>
          <w:sz w:val="28"/>
        </w:rPr>
        <w:t>2</w:t>
      </w:r>
      <w:r w:rsidRPr="003823E7">
        <w:rPr>
          <w:sz w:val="28"/>
        </w:rPr>
        <w:t xml:space="preserve"> № </w:t>
      </w:r>
      <w:r w:rsidR="00F02BB9">
        <w:rPr>
          <w:sz w:val="28"/>
        </w:rPr>
        <w:t>262</w:t>
      </w:r>
    </w:p>
    <w:p w14:paraId="7ED9E67C" w14:textId="77777777" w:rsidR="004951D4" w:rsidRPr="00E94D60" w:rsidRDefault="004951D4" w:rsidP="001F51F6">
      <w:pPr>
        <w:pStyle w:val="aa"/>
        <w:jc w:val="left"/>
        <w:rPr>
          <w:caps/>
          <w:sz w:val="24"/>
        </w:rPr>
      </w:pPr>
    </w:p>
    <w:p w14:paraId="086C29C6" w14:textId="77777777" w:rsidR="00045BC3" w:rsidRPr="00E94D60" w:rsidRDefault="00045BC3">
      <w:pPr>
        <w:pStyle w:val="aa"/>
      </w:pPr>
    </w:p>
    <w:p w14:paraId="388B34D2" w14:textId="77777777" w:rsidR="004951D4" w:rsidRPr="00E94D60" w:rsidRDefault="00045BC3">
      <w:pPr>
        <w:pStyle w:val="aa"/>
        <w:rPr>
          <w:lang w:val="ru-RU"/>
        </w:rPr>
      </w:pPr>
      <w:r w:rsidRPr="00E94D60">
        <w:rPr>
          <w:lang w:val="ru-RU"/>
        </w:rPr>
        <w:t>ОРГАНИЗАЦИОННЫЙ КОМИТЕТ</w:t>
      </w:r>
    </w:p>
    <w:p w14:paraId="4F76365A" w14:textId="77777777" w:rsidR="004951D4" w:rsidRPr="00E94D60" w:rsidRDefault="004951D4" w:rsidP="00E94D60">
      <w:pPr>
        <w:pStyle w:val="ae"/>
        <w:spacing w:line="240" w:lineRule="auto"/>
        <w:ind w:firstLine="0"/>
        <w:jc w:val="center"/>
      </w:pPr>
      <w:r w:rsidRPr="00E94D60">
        <w:rPr>
          <w:b/>
          <w:bCs/>
          <w:color w:val="000000"/>
          <w:spacing w:val="-6"/>
          <w:sz w:val="28"/>
          <w:szCs w:val="24"/>
        </w:rPr>
        <w:t>регионального  этапа Всероссийской олимпиады школьников по вопросам избирательного права и избирательного процесса</w:t>
      </w:r>
    </w:p>
    <w:p w14:paraId="05100147" w14:textId="77777777" w:rsidR="004951D4" w:rsidRPr="00E94D60" w:rsidRDefault="004951D4">
      <w:pPr>
        <w:pStyle w:val="aa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8"/>
        <w:gridCol w:w="5810"/>
      </w:tblGrid>
      <w:tr w:rsidR="00C06B6F" w:rsidRPr="00E94D60" w14:paraId="422D166D" w14:textId="77777777" w:rsidTr="00193DA9">
        <w:tc>
          <w:tcPr>
            <w:tcW w:w="3688" w:type="dxa"/>
            <w:shd w:val="clear" w:color="auto" w:fill="auto"/>
          </w:tcPr>
          <w:p w14:paraId="520DA775" w14:textId="77777777" w:rsidR="006E3D83" w:rsidRDefault="00045BC3">
            <w:pPr>
              <w:pStyle w:val="aa"/>
              <w:rPr>
                <w:b w:val="0"/>
                <w:bCs w:val="0"/>
                <w:lang w:val="ru-RU"/>
              </w:rPr>
            </w:pPr>
            <w:r w:rsidRPr="00E94D60">
              <w:rPr>
                <w:b w:val="0"/>
                <w:bCs w:val="0"/>
                <w:lang w:val="ru-RU"/>
              </w:rPr>
              <w:t xml:space="preserve">Минаев </w:t>
            </w:r>
          </w:p>
          <w:p w14:paraId="70DE02DA" w14:textId="77777777" w:rsidR="004951D4" w:rsidRPr="006E3D83" w:rsidRDefault="00045BC3" w:rsidP="006E3D83">
            <w:pPr>
              <w:pStyle w:val="aa"/>
              <w:rPr>
                <w:b w:val="0"/>
                <w:bCs w:val="0"/>
                <w:lang w:val="ru-RU"/>
              </w:rPr>
            </w:pPr>
            <w:r w:rsidRPr="00E94D60">
              <w:rPr>
                <w:b w:val="0"/>
                <w:bCs w:val="0"/>
                <w:lang w:val="ru-RU"/>
              </w:rPr>
              <w:t>Вадим Александрович</w:t>
            </w:r>
          </w:p>
        </w:tc>
        <w:tc>
          <w:tcPr>
            <w:tcW w:w="5810" w:type="dxa"/>
            <w:shd w:val="clear" w:color="auto" w:fill="auto"/>
          </w:tcPr>
          <w:p w14:paraId="10204CC0" w14:textId="77777777" w:rsidR="004951D4" w:rsidRPr="00E94D60" w:rsidRDefault="004951D4">
            <w:pPr>
              <w:pStyle w:val="aa"/>
              <w:jc w:val="left"/>
              <w:rPr>
                <w:lang w:val="ru-RU"/>
              </w:rPr>
            </w:pPr>
            <w:r w:rsidRPr="00E94D60">
              <w:rPr>
                <w:b w:val="0"/>
                <w:bCs w:val="0"/>
              </w:rPr>
              <w:t>Председател</w:t>
            </w:r>
            <w:r w:rsidR="00045BC3" w:rsidRPr="00E94D60">
              <w:rPr>
                <w:b w:val="0"/>
                <w:bCs w:val="0"/>
                <w:lang w:val="ru-RU"/>
              </w:rPr>
              <w:t>ь</w:t>
            </w:r>
            <w:r w:rsidRPr="00E94D60">
              <w:rPr>
                <w:b w:val="0"/>
                <w:bCs w:val="0"/>
              </w:rPr>
              <w:t xml:space="preserve"> Избирательной комиссии Владимирской области</w:t>
            </w:r>
            <w:r w:rsidR="00976D38" w:rsidRPr="00E94D60">
              <w:rPr>
                <w:b w:val="0"/>
                <w:bCs w:val="0"/>
                <w:lang w:val="ru-RU"/>
              </w:rPr>
              <w:t>, председатель организационного комитета</w:t>
            </w:r>
          </w:p>
        </w:tc>
      </w:tr>
      <w:tr w:rsidR="00C06B6F" w:rsidRPr="00E94D60" w14:paraId="436BBED0" w14:textId="77777777" w:rsidTr="00193DA9">
        <w:tc>
          <w:tcPr>
            <w:tcW w:w="3688" w:type="dxa"/>
            <w:shd w:val="clear" w:color="auto" w:fill="auto"/>
          </w:tcPr>
          <w:p w14:paraId="56C221AC" w14:textId="77777777" w:rsidR="004951D4" w:rsidRPr="00E94D60" w:rsidRDefault="00045BC3">
            <w:pPr>
              <w:pStyle w:val="aa"/>
              <w:rPr>
                <w:b w:val="0"/>
                <w:bCs w:val="0"/>
                <w:lang w:val="ru-RU"/>
              </w:rPr>
            </w:pPr>
            <w:r w:rsidRPr="00E94D60">
              <w:rPr>
                <w:b w:val="0"/>
                <w:bCs w:val="0"/>
                <w:lang w:val="ru-RU"/>
              </w:rPr>
              <w:t xml:space="preserve">Орловская </w:t>
            </w:r>
          </w:p>
          <w:p w14:paraId="7092A7A9" w14:textId="77777777" w:rsidR="00045BC3" w:rsidRDefault="00045BC3">
            <w:pPr>
              <w:pStyle w:val="aa"/>
              <w:rPr>
                <w:b w:val="0"/>
                <w:bCs w:val="0"/>
                <w:lang w:val="ru-RU"/>
              </w:rPr>
            </w:pPr>
            <w:r w:rsidRPr="00E94D60">
              <w:rPr>
                <w:b w:val="0"/>
                <w:bCs w:val="0"/>
                <w:lang w:val="ru-RU"/>
              </w:rPr>
              <w:t>Любовь Викторовна</w:t>
            </w:r>
          </w:p>
          <w:p w14:paraId="4536F8FA" w14:textId="77777777" w:rsidR="00C22E37" w:rsidRDefault="00C22E37">
            <w:pPr>
              <w:pStyle w:val="aa"/>
              <w:rPr>
                <w:b w:val="0"/>
                <w:bCs w:val="0"/>
                <w:lang w:val="ru-RU"/>
              </w:rPr>
            </w:pPr>
          </w:p>
          <w:p w14:paraId="492A9FEF" w14:textId="77777777" w:rsidR="00C22E37" w:rsidRPr="00E94D60" w:rsidRDefault="00C22E37" w:rsidP="00F176D1">
            <w:pPr>
              <w:pStyle w:val="aa"/>
              <w:rPr>
                <w:lang w:val="ru-RU"/>
              </w:rPr>
            </w:pPr>
          </w:p>
        </w:tc>
        <w:tc>
          <w:tcPr>
            <w:tcW w:w="5810" w:type="dxa"/>
            <w:shd w:val="clear" w:color="auto" w:fill="auto"/>
          </w:tcPr>
          <w:p w14:paraId="03466AAC" w14:textId="30001782" w:rsidR="004951D4" w:rsidRDefault="00193DA9">
            <w:pPr>
              <w:pStyle w:val="aa"/>
              <w:jc w:val="left"/>
              <w:rPr>
                <w:b w:val="0"/>
                <w:bCs w:val="0"/>
                <w:lang w:val="ru-RU"/>
              </w:rPr>
            </w:pPr>
            <w:r w:rsidRPr="00E94D60">
              <w:rPr>
                <w:b w:val="0"/>
                <w:bCs w:val="0"/>
                <w:lang w:val="ru-RU"/>
              </w:rPr>
              <w:t>Главный</w:t>
            </w:r>
            <w:r w:rsidR="0052080D">
              <w:rPr>
                <w:b w:val="0"/>
                <w:bCs w:val="0"/>
                <w:lang w:val="ru-RU"/>
              </w:rPr>
              <w:t xml:space="preserve"> </w:t>
            </w:r>
            <w:r w:rsidRPr="00E94D60">
              <w:rPr>
                <w:b w:val="0"/>
                <w:bCs w:val="0"/>
                <w:lang w:val="ru-RU"/>
              </w:rPr>
              <w:t>специалист-эксперт Департамента образования</w:t>
            </w:r>
            <w:r w:rsidR="0052080D">
              <w:rPr>
                <w:b w:val="0"/>
                <w:bCs w:val="0"/>
                <w:lang w:val="ru-RU"/>
              </w:rPr>
              <w:t xml:space="preserve"> </w:t>
            </w:r>
            <w:r w:rsidR="0052080D" w:rsidRPr="006572F5">
              <w:rPr>
                <w:b w:val="0"/>
                <w:bCs w:val="0"/>
                <w:lang w:val="ru-RU"/>
              </w:rPr>
              <w:t>и молодежной политики</w:t>
            </w:r>
            <w:r w:rsidRPr="00E94D60">
              <w:rPr>
                <w:b w:val="0"/>
                <w:bCs w:val="0"/>
                <w:lang w:val="ru-RU"/>
              </w:rPr>
              <w:t xml:space="preserve"> Владимирской области</w:t>
            </w:r>
          </w:p>
          <w:p w14:paraId="4FEC9DBA" w14:textId="473DA291" w:rsidR="00C22E37" w:rsidRPr="00C22E37" w:rsidRDefault="00C22E37">
            <w:pPr>
              <w:pStyle w:val="aa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C06B6F" w:rsidRPr="00E94D60" w14:paraId="21FDE3B6" w14:textId="77777777" w:rsidTr="00193DA9">
        <w:tc>
          <w:tcPr>
            <w:tcW w:w="3688" w:type="dxa"/>
            <w:shd w:val="clear" w:color="auto" w:fill="auto"/>
          </w:tcPr>
          <w:p w14:paraId="17840E07" w14:textId="77777777" w:rsidR="006E3D83" w:rsidRDefault="00193DA9">
            <w:pPr>
              <w:pStyle w:val="aa"/>
              <w:rPr>
                <w:b w:val="0"/>
                <w:bCs w:val="0"/>
                <w:lang w:val="ru-RU"/>
              </w:rPr>
            </w:pPr>
            <w:r w:rsidRPr="00E94D60">
              <w:rPr>
                <w:b w:val="0"/>
                <w:bCs w:val="0"/>
                <w:lang w:val="ru-RU"/>
              </w:rPr>
              <w:t xml:space="preserve">Пчелинцева </w:t>
            </w:r>
          </w:p>
          <w:p w14:paraId="401ADB90" w14:textId="77777777" w:rsidR="004951D4" w:rsidRPr="00E94D60" w:rsidRDefault="00193DA9">
            <w:pPr>
              <w:pStyle w:val="aa"/>
              <w:rPr>
                <w:lang w:val="ru-RU"/>
              </w:rPr>
            </w:pPr>
            <w:r w:rsidRPr="00E94D60">
              <w:rPr>
                <w:b w:val="0"/>
                <w:bCs w:val="0"/>
                <w:lang w:val="ru-RU"/>
              </w:rPr>
              <w:t>Татьяна Александровна</w:t>
            </w:r>
          </w:p>
        </w:tc>
        <w:tc>
          <w:tcPr>
            <w:tcW w:w="5810" w:type="dxa"/>
            <w:shd w:val="clear" w:color="auto" w:fill="auto"/>
          </w:tcPr>
          <w:p w14:paraId="616605EB" w14:textId="77777777" w:rsidR="004951D4" w:rsidRPr="00E94D60" w:rsidRDefault="00193DA9">
            <w:pPr>
              <w:pStyle w:val="aa"/>
              <w:jc w:val="left"/>
              <w:rPr>
                <w:lang w:val="ru-RU"/>
              </w:rPr>
            </w:pPr>
            <w:r w:rsidRPr="00E94D60">
              <w:rPr>
                <w:b w:val="0"/>
                <w:bCs w:val="0"/>
                <w:lang w:val="ru-RU"/>
              </w:rPr>
              <w:t>Методист 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</w:t>
            </w:r>
          </w:p>
        </w:tc>
      </w:tr>
    </w:tbl>
    <w:p w14:paraId="241580B4" w14:textId="77777777" w:rsidR="004951D4" w:rsidRPr="00E94D60" w:rsidRDefault="004951D4">
      <w:pPr>
        <w:pStyle w:val="aa"/>
      </w:pPr>
    </w:p>
    <w:p w14:paraId="67F74D15" w14:textId="77777777" w:rsidR="004951D4" w:rsidRPr="00E94D60" w:rsidRDefault="004951D4">
      <w:pPr>
        <w:pStyle w:val="aa"/>
      </w:pPr>
    </w:p>
    <w:p w14:paraId="15551AB7" w14:textId="77777777" w:rsidR="004951D4" w:rsidRPr="00E94D60" w:rsidRDefault="004951D4">
      <w:pPr>
        <w:pStyle w:val="aa"/>
      </w:pPr>
    </w:p>
    <w:p w14:paraId="7CEE8A29" w14:textId="77777777" w:rsidR="004951D4" w:rsidRPr="00E94D60" w:rsidRDefault="004951D4">
      <w:pPr>
        <w:pStyle w:val="aa"/>
      </w:pPr>
    </w:p>
    <w:p w14:paraId="66374320" w14:textId="77777777" w:rsidR="004951D4" w:rsidRPr="00E94D60" w:rsidRDefault="004951D4">
      <w:pPr>
        <w:sectPr w:rsidR="004951D4" w:rsidRPr="00E94D60" w:rsidSect="00A85644">
          <w:headerReference w:type="even" r:id="rId11"/>
          <w:headerReference w:type="default" r:id="rId12"/>
          <w:headerReference w:type="first" r:id="rId13"/>
          <w:pgSz w:w="11906" w:h="16838"/>
          <w:pgMar w:top="776" w:right="710" w:bottom="284" w:left="1701" w:header="720" w:footer="720" w:gutter="0"/>
          <w:cols w:space="720"/>
          <w:docGrid w:linePitch="360"/>
        </w:sectPr>
      </w:pPr>
    </w:p>
    <w:p w14:paraId="711702C1" w14:textId="77777777" w:rsidR="00193DA9" w:rsidRPr="00E94D60" w:rsidRDefault="001B56A3" w:rsidP="00193DA9">
      <w:pPr>
        <w:spacing w:line="360" w:lineRule="auto"/>
        <w:ind w:left="3969"/>
        <w:jc w:val="center"/>
      </w:pPr>
      <w:r>
        <w:rPr>
          <w:sz w:val="28"/>
        </w:rPr>
        <w:lastRenderedPageBreak/>
        <w:t xml:space="preserve">  </w:t>
      </w:r>
      <w:r w:rsidR="00193DA9" w:rsidRPr="00E94D60">
        <w:rPr>
          <w:sz w:val="28"/>
        </w:rPr>
        <w:t>Приложение 3</w:t>
      </w:r>
    </w:p>
    <w:p w14:paraId="1AD1A80B" w14:textId="77777777" w:rsidR="00193DA9" w:rsidRPr="00E94D60" w:rsidRDefault="00193DA9" w:rsidP="00193DA9">
      <w:pPr>
        <w:ind w:left="3969"/>
        <w:jc w:val="center"/>
      </w:pPr>
      <w:r w:rsidRPr="00E94D60">
        <w:rPr>
          <w:sz w:val="28"/>
        </w:rPr>
        <w:t>к Постановлению Избирательной комиссии</w:t>
      </w:r>
    </w:p>
    <w:p w14:paraId="78286045" w14:textId="77777777" w:rsidR="00193DA9" w:rsidRPr="00E94D60" w:rsidRDefault="00193DA9" w:rsidP="00193DA9">
      <w:pPr>
        <w:ind w:left="3969"/>
        <w:jc w:val="center"/>
      </w:pPr>
      <w:r w:rsidRPr="00E94D60">
        <w:rPr>
          <w:sz w:val="28"/>
        </w:rPr>
        <w:t>Владимирской области</w:t>
      </w:r>
    </w:p>
    <w:p w14:paraId="400232B3" w14:textId="48C1F5E9" w:rsidR="006E3D83" w:rsidRPr="00E94D60" w:rsidRDefault="006E3D83" w:rsidP="006E3D83">
      <w:pPr>
        <w:ind w:left="3969"/>
        <w:jc w:val="center"/>
      </w:pPr>
      <w:r w:rsidRPr="00E94D60">
        <w:rPr>
          <w:sz w:val="28"/>
        </w:rPr>
        <w:t xml:space="preserve">от </w:t>
      </w:r>
      <w:r w:rsidR="00F02BB9">
        <w:rPr>
          <w:sz w:val="28"/>
        </w:rPr>
        <w:t>31.10.</w:t>
      </w:r>
      <w:r>
        <w:rPr>
          <w:sz w:val="28"/>
        </w:rPr>
        <w:t>202</w:t>
      </w:r>
      <w:r w:rsidR="00F176D1">
        <w:rPr>
          <w:sz w:val="28"/>
        </w:rPr>
        <w:t>2</w:t>
      </w:r>
      <w:r w:rsidRPr="00E94D60">
        <w:rPr>
          <w:sz w:val="28"/>
        </w:rPr>
        <w:t xml:space="preserve"> № </w:t>
      </w:r>
      <w:r w:rsidR="00F02BB9">
        <w:rPr>
          <w:sz w:val="28"/>
        </w:rPr>
        <w:t>262</w:t>
      </w:r>
    </w:p>
    <w:p w14:paraId="2F5FCBC7" w14:textId="77777777" w:rsidR="00193DA9" w:rsidRPr="00E94D60" w:rsidRDefault="00193DA9" w:rsidP="00193DA9">
      <w:pPr>
        <w:pStyle w:val="aa"/>
        <w:jc w:val="left"/>
        <w:rPr>
          <w:caps/>
          <w:sz w:val="24"/>
        </w:rPr>
      </w:pPr>
    </w:p>
    <w:p w14:paraId="09196777" w14:textId="77777777" w:rsidR="00193DA9" w:rsidRPr="00E94D60" w:rsidRDefault="00193DA9" w:rsidP="00193DA9">
      <w:pPr>
        <w:pStyle w:val="aa"/>
      </w:pPr>
    </w:p>
    <w:p w14:paraId="2EA2EF5D" w14:textId="77777777" w:rsidR="00193DA9" w:rsidRPr="00E94D60" w:rsidRDefault="00193DA9" w:rsidP="00193DA9">
      <w:pPr>
        <w:pStyle w:val="aa"/>
        <w:rPr>
          <w:lang w:val="ru-RU"/>
        </w:rPr>
      </w:pPr>
      <w:r w:rsidRPr="00E94D60">
        <w:rPr>
          <w:lang w:val="ru-RU"/>
        </w:rPr>
        <w:t>ЖЮРИ</w:t>
      </w:r>
    </w:p>
    <w:p w14:paraId="3BC57FED" w14:textId="77777777" w:rsidR="00193DA9" w:rsidRPr="00E94D60" w:rsidRDefault="00193DA9" w:rsidP="00E94D60">
      <w:pPr>
        <w:pStyle w:val="ae"/>
        <w:spacing w:line="240" w:lineRule="auto"/>
        <w:ind w:firstLine="0"/>
        <w:jc w:val="center"/>
        <w:rPr>
          <w:b/>
          <w:bCs/>
          <w:color w:val="000000"/>
          <w:spacing w:val="-6"/>
          <w:sz w:val="28"/>
          <w:szCs w:val="24"/>
        </w:rPr>
      </w:pPr>
      <w:r w:rsidRPr="00E94D60">
        <w:rPr>
          <w:b/>
          <w:bCs/>
          <w:color w:val="000000"/>
          <w:spacing w:val="-6"/>
          <w:sz w:val="28"/>
          <w:szCs w:val="24"/>
        </w:rPr>
        <w:t>регионального  этапа Всероссийской олимпиады школьников по вопросам избирательного права и избирательного процесса</w:t>
      </w:r>
    </w:p>
    <w:p w14:paraId="22C98955" w14:textId="77777777" w:rsidR="00193DA9" w:rsidRPr="00E94D60" w:rsidRDefault="00193DA9" w:rsidP="00193DA9">
      <w:pPr>
        <w:pStyle w:val="ae"/>
        <w:ind w:firstLine="0"/>
        <w:jc w:val="center"/>
        <w:rPr>
          <w:b/>
          <w:bCs/>
          <w:color w:val="000000"/>
          <w:spacing w:val="-6"/>
          <w:sz w:val="28"/>
          <w:szCs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8"/>
        <w:gridCol w:w="6235"/>
      </w:tblGrid>
      <w:tr w:rsidR="00193DA9" w:rsidRPr="001B56A3" w14:paraId="16155BF7" w14:textId="77777777" w:rsidTr="001B56A3">
        <w:tc>
          <w:tcPr>
            <w:tcW w:w="3688" w:type="dxa"/>
            <w:shd w:val="clear" w:color="auto" w:fill="auto"/>
          </w:tcPr>
          <w:p w14:paraId="28A63A60" w14:textId="77777777" w:rsidR="00193DA9" w:rsidRPr="001B56A3" w:rsidRDefault="0055510F" w:rsidP="008C7322">
            <w:pPr>
              <w:pStyle w:val="aa"/>
              <w:rPr>
                <w:b w:val="0"/>
                <w:bCs w:val="0"/>
                <w:sz w:val="26"/>
                <w:szCs w:val="26"/>
                <w:lang w:val="ru-RU"/>
              </w:rPr>
            </w:pP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>Щедрин</w:t>
            </w:r>
          </w:p>
          <w:p w14:paraId="0C1A4D12" w14:textId="77777777" w:rsidR="00193DA9" w:rsidRPr="001B56A3" w:rsidRDefault="00193DA9" w:rsidP="008C7322">
            <w:pPr>
              <w:pStyle w:val="aa"/>
              <w:rPr>
                <w:sz w:val="26"/>
                <w:szCs w:val="26"/>
                <w:lang w:val="ru-RU"/>
              </w:rPr>
            </w:pP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Сергей </w:t>
            </w:r>
            <w:r w:rsidR="0055510F" w:rsidRPr="001B56A3">
              <w:rPr>
                <w:b w:val="0"/>
                <w:bCs w:val="0"/>
                <w:sz w:val="26"/>
                <w:szCs w:val="26"/>
                <w:lang w:val="ru-RU"/>
              </w:rPr>
              <w:t>Станиславович</w:t>
            </w:r>
            <w:r w:rsidR="000D7BE4"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 -</w:t>
            </w:r>
          </w:p>
        </w:tc>
        <w:tc>
          <w:tcPr>
            <w:tcW w:w="6235" w:type="dxa"/>
            <w:shd w:val="clear" w:color="auto" w:fill="auto"/>
          </w:tcPr>
          <w:p w14:paraId="680B56FF" w14:textId="77777777" w:rsidR="00193DA9" w:rsidRPr="001B56A3" w:rsidRDefault="00193DA9" w:rsidP="008C7322">
            <w:pPr>
              <w:pStyle w:val="aa"/>
              <w:jc w:val="left"/>
              <w:rPr>
                <w:sz w:val="26"/>
                <w:szCs w:val="26"/>
                <w:lang w:val="ru-RU"/>
              </w:rPr>
            </w:pP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Заместитель </w:t>
            </w:r>
            <w:r w:rsidRPr="001B56A3">
              <w:rPr>
                <w:b w:val="0"/>
                <w:bCs w:val="0"/>
                <w:sz w:val="26"/>
                <w:szCs w:val="26"/>
              </w:rPr>
              <w:t>Председател</w:t>
            </w: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>я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Избирательной комиссии Владимирской области</w:t>
            </w:r>
            <w:r w:rsidR="00976D38" w:rsidRPr="001B56A3">
              <w:rPr>
                <w:b w:val="0"/>
                <w:bCs w:val="0"/>
                <w:sz w:val="26"/>
                <w:szCs w:val="26"/>
                <w:lang w:val="ru-RU"/>
              </w:rPr>
              <w:t>, председатель жюри</w:t>
            </w:r>
          </w:p>
        </w:tc>
      </w:tr>
      <w:tr w:rsidR="00193DA9" w:rsidRPr="001B56A3" w14:paraId="5FA3E4B8" w14:textId="77777777" w:rsidTr="001B56A3">
        <w:tc>
          <w:tcPr>
            <w:tcW w:w="3688" w:type="dxa"/>
            <w:shd w:val="clear" w:color="auto" w:fill="auto"/>
          </w:tcPr>
          <w:p w14:paraId="6007B0FB" w14:textId="5CF39ECB" w:rsidR="00193DA9" w:rsidRPr="001B56A3" w:rsidRDefault="00193DA9" w:rsidP="008C7322">
            <w:pPr>
              <w:pStyle w:val="aa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6235" w:type="dxa"/>
            <w:shd w:val="clear" w:color="auto" w:fill="auto"/>
          </w:tcPr>
          <w:p w14:paraId="221D787C" w14:textId="4C5B12F8" w:rsidR="00193DA9" w:rsidRPr="001B56A3" w:rsidRDefault="00193DA9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</w:tr>
      <w:tr w:rsidR="00E94D60" w:rsidRPr="001B56A3" w14:paraId="3B524F08" w14:textId="77777777" w:rsidTr="001B56A3">
        <w:tc>
          <w:tcPr>
            <w:tcW w:w="3688" w:type="dxa"/>
            <w:shd w:val="clear" w:color="auto" w:fill="auto"/>
          </w:tcPr>
          <w:p w14:paraId="691E85D5" w14:textId="77777777"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  <w:lang w:val="ru-RU"/>
              </w:rPr>
            </w:pP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Наумова </w:t>
            </w:r>
          </w:p>
          <w:p w14:paraId="53012128" w14:textId="77777777"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  <w:lang w:val="ru-RU"/>
              </w:rPr>
            </w:pP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Наталья Валерьевна - </w:t>
            </w:r>
          </w:p>
          <w:p w14:paraId="6D61E122" w14:textId="77777777"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  <w:p w14:paraId="5F06BAE1" w14:textId="77777777"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235" w:type="dxa"/>
            <w:shd w:val="clear" w:color="auto" w:fill="auto"/>
          </w:tcPr>
          <w:p w14:paraId="0C573915" w14:textId="77777777" w:rsidR="003823E7" w:rsidRPr="00F571D2" w:rsidRDefault="003823E7" w:rsidP="003823E7">
            <w:pPr>
              <w:pStyle w:val="aa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доцент кафедры конституционного и муниципального </w:t>
            </w:r>
            <w:r w:rsidRPr="00F571D2">
              <w:rPr>
                <w:b w:val="0"/>
                <w:bCs w:val="0"/>
                <w:sz w:val="26"/>
                <w:szCs w:val="26"/>
                <w:lang w:val="ru-RU"/>
              </w:rPr>
              <w:t xml:space="preserve">права Владимирского филиала </w:t>
            </w:r>
          </w:p>
          <w:p w14:paraId="09359A79" w14:textId="51E717D3" w:rsidR="003823E7" w:rsidRPr="001B56A3" w:rsidRDefault="003823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F571D2">
              <w:rPr>
                <w:b w:val="0"/>
                <w:bCs w:val="0"/>
                <w:sz w:val="26"/>
                <w:szCs w:val="26"/>
                <w:lang w:val="ru-RU"/>
              </w:rPr>
              <w:t>РАНХиГС</w:t>
            </w:r>
            <w:proofErr w:type="spellEnd"/>
            <w:r w:rsidR="009F42CA" w:rsidRPr="00F571D2">
              <w:rPr>
                <w:b w:val="0"/>
                <w:bCs w:val="0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9F42CA" w:rsidRPr="00F571D2">
              <w:rPr>
                <w:b w:val="0"/>
                <w:bCs w:val="0"/>
                <w:sz w:val="26"/>
                <w:szCs w:val="26"/>
                <w:lang w:val="ru-RU"/>
              </w:rPr>
              <w:t>к.</w:t>
            </w:r>
            <w:r w:rsidR="000B6488" w:rsidRPr="00F571D2">
              <w:rPr>
                <w:b w:val="0"/>
                <w:bCs w:val="0"/>
                <w:sz w:val="26"/>
                <w:szCs w:val="26"/>
                <w:lang w:val="ru-RU"/>
              </w:rPr>
              <w:t>п</w:t>
            </w:r>
            <w:r w:rsidR="009F42CA" w:rsidRPr="00F571D2">
              <w:rPr>
                <w:b w:val="0"/>
                <w:bCs w:val="0"/>
                <w:sz w:val="26"/>
                <w:szCs w:val="26"/>
                <w:lang w:val="ru-RU"/>
              </w:rPr>
              <w:t>.н</w:t>
            </w:r>
            <w:proofErr w:type="spellEnd"/>
            <w:r w:rsidR="009F42CA" w:rsidRPr="00F571D2">
              <w:rPr>
                <w:b w:val="0"/>
                <w:bCs w:val="0"/>
                <w:sz w:val="26"/>
                <w:szCs w:val="26"/>
                <w:lang w:val="ru-RU"/>
              </w:rPr>
              <w:t>.</w:t>
            </w:r>
          </w:p>
          <w:p w14:paraId="6873BE24" w14:textId="77777777" w:rsidR="003823E7" w:rsidRPr="001B56A3" w:rsidRDefault="003823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</w:tr>
      <w:tr w:rsidR="00E94D60" w:rsidRPr="001B56A3" w14:paraId="4A467496" w14:textId="77777777" w:rsidTr="001B56A3">
        <w:tc>
          <w:tcPr>
            <w:tcW w:w="3688" w:type="dxa"/>
            <w:shd w:val="clear" w:color="auto" w:fill="auto"/>
          </w:tcPr>
          <w:p w14:paraId="5FAECB95" w14:textId="77777777" w:rsidR="00E94D60" w:rsidRPr="001B56A3" w:rsidRDefault="00E94D60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B56A3">
              <w:rPr>
                <w:b w:val="0"/>
                <w:bCs w:val="0"/>
                <w:sz w:val="26"/>
                <w:szCs w:val="26"/>
              </w:rPr>
              <w:t>Ошмарин</w:t>
            </w:r>
            <w:proofErr w:type="spellEnd"/>
            <w:r w:rsidRPr="001B56A3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4FC4FFA0" w14:textId="77777777" w:rsidR="00E94D60" w:rsidRPr="001B56A3" w:rsidRDefault="00E94D60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>Александр Александрович</w:t>
            </w:r>
            <w:r w:rsidR="000D7BE4"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  <w:r w:rsidR="003823E7" w:rsidRPr="001B56A3">
              <w:rPr>
                <w:b w:val="0"/>
                <w:bCs w:val="0"/>
                <w:sz w:val="26"/>
                <w:szCs w:val="26"/>
                <w:lang w:val="ru-RU"/>
              </w:rPr>
              <w:t>–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538F7790" w14:textId="77777777"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  <w:p w14:paraId="41EAB25E" w14:textId="77777777"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  <w:p w14:paraId="63C99EEE" w14:textId="77777777"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  <w:p w14:paraId="48E3080C" w14:textId="77777777" w:rsidR="003823E7" w:rsidRPr="001B56A3" w:rsidRDefault="003823E7" w:rsidP="001B56A3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48B88A4D" w14:textId="54AEDB85" w:rsidR="003823E7" w:rsidRPr="001B56A3" w:rsidRDefault="006900E7" w:rsidP="003823E7">
            <w:pPr>
              <w:pStyle w:val="aa"/>
              <w:rPr>
                <w:b w:val="0"/>
                <w:bCs w:val="0"/>
                <w:sz w:val="26"/>
                <w:szCs w:val="26"/>
                <w:lang w:val="ru-RU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  <w:lang w:val="ru-RU"/>
              </w:rPr>
              <w:t>Рузевич</w:t>
            </w:r>
            <w:proofErr w:type="spellEnd"/>
            <w:r w:rsidR="003823E7"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</w:p>
          <w:p w14:paraId="6A9E92EC" w14:textId="06E0628E" w:rsidR="003823E7" w:rsidRPr="001B56A3" w:rsidRDefault="006900E7" w:rsidP="003823E7">
            <w:pPr>
              <w:pStyle w:val="aa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Олег</w:t>
            </w:r>
            <w:r w:rsidR="003823E7"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lang w:val="ru-RU"/>
              </w:rPr>
              <w:t>Русланович</w:t>
            </w:r>
            <w:r w:rsidR="003823E7"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 - </w:t>
            </w:r>
          </w:p>
          <w:p w14:paraId="6077579A" w14:textId="77777777"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235" w:type="dxa"/>
            <w:shd w:val="clear" w:color="auto" w:fill="auto"/>
          </w:tcPr>
          <w:p w14:paraId="5D68900D" w14:textId="768F34BA" w:rsidR="00E94D60" w:rsidRPr="001B56A3" w:rsidRDefault="00E94D60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>старший преподаватель кафедры «Теория и история государства и права»</w:t>
            </w: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  <w:r w:rsidRPr="001B56A3">
              <w:rPr>
                <w:b w:val="0"/>
                <w:bCs w:val="0"/>
                <w:sz w:val="26"/>
                <w:szCs w:val="26"/>
              </w:rPr>
              <w:t>Юридическ</w:t>
            </w: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>ого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институт</w:t>
            </w: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>а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имени М.М. Сперанского Владимирского государственного университета имени Александра Григорьевича и Николая Григорьевича Столетовых</w:t>
            </w:r>
          </w:p>
          <w:p w14:paraId="0F6B2C26" w14:textId="77777777" w:rsidR="003823E7" w:rsidRPr="001B56A3" w:rsidRDefault="003823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18C4DA80" w14:textId="77777777" w:rsidR="006900E7" w:rsidRDefault="006900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заместитель директора</w:t>
            </w:r>
            <w:r w:rsidR="003823E7" w:rsidRPr="001B56A3">
              <w:rPr>
                <w:b w:val="0"/>
                <w:bCs w:val="0"/>
                <w:sz w:val="26"/>
                <w:szCs w:val="26"/>
                <w:lang w:val="ru-RU"/>
              </w:rPr>
              <w:t xml:space="preserve"> Владимирского филиала </w:t>
            </w:r>
          </w:p>
          <w:p w14:paraId="1D897716" w14:textId="4233CF95" w:rsidR="003823E7" w:rsidRPr="001B56A3" w:rsidRDefault="003823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>РАНХиГС</w:t>
            </w:r>
            <w:proofErr w:type="spellEnd"/>
            <w:r w:rsidR="006900E7">
              <w:rPr>
                <w:b w:val="0"/>
                <w:bCs w:val="0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6900E7">
              <w:rPr>
                <w:b w:val="0"/>
                <w:bCs w:val="0"/>
                <w:sz w:val="26"/>
                <w:szCs w:val="26"/>
                <w:lang w:val="ru-RU"/>
              </w:rPr>
              <w:t>к.ю.н</w:t>
            </w:r>
            <w:proofErr w:type="spellEnd"/>
            <w:r w:rsidR="006900E7">
              <w:rPr>
                <w:b w:val="0"/>
                <w:bCs w:val="0"/>
                <w:sz w:val="26"/>
                <w:szCs w:val="26"/>
                <w:lang w:val="ru-RU"/>
              </w:rPr>
              <w:t>.</w:t>
            </w:r>
          </w:p>
          <w:p w14:paraId="3DAA5332" w14:textId="77777777" w:rsidR="003823E7" w:rsidRPr="001B56A3" w:rsidRDefault="003823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</w:tr>
      <w:tr w:rsidR="00E94D60" w:rsidRPr="001B56A3" w14:paraId="0046753A" w14:textId="77777777" w:rsidTr="001B56A3">
        <w:tc>
          <w:tcPr>
            <w:tcW w:w="3688" w:type="dxa"/>
            <w:shd w:val="clear" w:color="auto" w:fill="auto"/>
          </w:tcPr>
          <w:p w14:paraId="197582DC" w14:textId="7477EE2D" w:rsidR="00E94D60" w:rsidRPr="001B56A3" w:rsidRDefault="00E94D60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235" w:type="dxa"/>
            <w:shd w:val="clear" w:color="auto" w:fill="auto"/>
          </w:tcPr>
          <w:p w14:paraId="4C29F26F" w14:textId="4AAD468A" w:rsidR="00E94D60" w:rsidRPr="001B56A3" w:rsidRDefault="00E94D60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</w:tr>
      <w:tr w:rsidR="00E94D60" w:rsidRPr="001B56A3" w14:paraId="2D999D53" w14:textId="77777777" w:rsidTr="001B56A3">
        <w:tc>
          <w:tcPr>
            <w:tcW w:w="3688" w:type="dxa"/>
            <w:shd w:val="clear" w:color="auto" w:fill="auto"/>
          </w:tcPr>
          <w:p w14:paraId="2A0BF0F0" w14:textId="77777777" w:rsidR="00E94D60" w:rsidRPr="001B56A3" w:rsidRDefault="00E94D60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>Филимонова</w:t>
            </w:r>
          </w:p>
          <w:p w14:paraId="2726E9E1" w14:textId="77777777" w:rsidR="00E94D60" w:rsidRPr="001B56A3" w:rsidRDefault="00E94D60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 xml:space="preserve"> Анастас</w:t>
            </w:r>
            <w:r w:rsidR="000D7BE4" w:rsidRPr="001B56A3">
              <w:rPr>
                <w:b w:val="0"/>
                <w:bCs w:val="0"/>
                <w:sz w:val="26"/>
                <w:szCs w:val="26"/>
              </w:rPr>
              <w:t xml:space="preserve">ия Игоревна </w:t>
            </w:r>
            <w:r w:rsidR="000D7BE4" w:rsidRPr="001B56A3">
              <w:rPr>
                <w:b w:val="0"/>
                <w:bCs w:val="0"/>
                <w:sz w:val="26"/>
                <w:szCs w:val="26"/>
                <w:lang w:val="ru-RU"/>
              </w:rPr>
              <w:t>-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6235" w:type="dxa"/>
            <w:shd w:val="clear" w:color="auto" w:fill="auto"/>
          </w:tcPr>
          <w:p w14:paraId="1AE71191" w14:textId="77777777" w:rsidR="00E94D60" w:rsidRPr="001B56A3" w:rsidRDefault="00E94D60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>доцент кафедры «Теория</w:t>
            </w:r>
            <w:r w:rsidR="000D7BE4" w:rsidRPr="001B56A3">
              <w:rPr>
                <w:b w:val="0"/>
                <w:bCs w:val="0"/>
                <w:sz w:val="26"/>
                <w:szCs w:val="26"/>
              </w:rPr>
              <w:t xml:space="preserve"> и история государства и права»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Юридическ</w:t>
            </w: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>ого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институт</w:t>
            </w:r>
            <w:r w:rsidRPr="001B56A3">
              <w:rPr>
                <w:b w:val="0"/>
                <w:bCs w:val="0"/>
                <w:sz w:val="26"/>
                <w:szCs w:val="26"/>
                <w:lang w:val="ru-RU"/>
              </w:rPr>
              <w:t>а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имени М.М. Сперанского Владимирского государственного университета имени Александра Григорьевича и Николая Григорьевича Столетовых</w:t>
            </w:r>
            <w:r w:rsidR="000D7BE4" w:rsidRPr="001B56A3">
              <w:rPr>
                <w:b w:val="0"/>
                <w:bCs w:val="0"/>
                <w:sz w:val="26"/>
                <w:szCs w:val="26"/>
                <w:lang w:val="ru-RU"/>
              </w:rPr>
              <w:t>,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1B56A3">
              <w:rPr>
                <w:b w:val="0"/>
                <w:bCs w:val="0"/>
                <w:sz w:val="26"/>
                <w:szCs w:val="26"/>
              </w:rPr>
              <w:t>к.ю.н</w:t>
            </w:r>
            <w:proofErr w:type="spellEnd"/>
            <w:r w:rsidRPr="001B56A3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14:paraId="79355516" w14:textId="77777777" w:rsidR="004D3431" w:rsidRPr="003823E7" w:rsidRDefault="004D3431" w:rsidP="004D3431">
      <w:pPr>
        <w:spacing w:line="360" w:lineRule="auto"/>
        <w:ind w:left="3969"/>
        <w:jc w:val="center"/>
      </w:pPr>
      <w:r w:rsidRPr="00E94D60">
        <w:br w:type="page"/>
      </w:r>
      <w:r w:rsidRPr="003823E7">
        <w:rPr>
          <w:sz w:val="28"/>
        </w:rPr>
        <w:lastRenderedPageBreak/>
        <w:t>Приложение</w:t>
      </w:r>
      <w:r w:rsidR="0055510F" w:rsidRPr="003823E7">
        <w:rPr>
          <w:sz w:val="28"/>
        </w:rPr>
        <w:t xml:space="preserve"> </w:t>
      </w:r>
      <w:r w:rsidR="003823E7" w:rsidRPr="003823E7">
        <w:rPr>
          <w:sz w:val="28"/>
        </w:rPr>
        <w:t>4</w:t>
      </w:r>
    </w:p>
    <w:p w14:paraId="0E0E2854" w14:textId="77777777" w:rsidR="006E3D83" w:rsidRPr="003823E7" w:rsidRDefault="004D3431" w:rsidP="004D3431">
      <w:pPr>
        <w:ind w:left="3969"/>
        <w:jc w:val="center"/>
        <w:rPr>
          <w:sz w:val="28"/>
        </w:rPr>
      </w:pPr>
      <w:r w:rsidRPr="003823E7">
        <w:rPr>
          <w:sz w:val="28"/>
        </w:rPr>
        <w:t xml:space="preserve">к Порядку, утвержденному </w:t>
      </w:r>
    </w:p>
    <w:p w14:paraId="502DD164" w14:textId="77777777" w:rsidR="006E3D83" w:rsidRPr="003823E7" w:rsidRDefault="004D3431" w:rsidP="004D3431">
      <w:pPr>
        <w:ind w:left="3969"/>
        <w:jc w:val="center"/>
        <w:rPr>
          <w:sz w:val="28"/>
        </w:rPr>
      </w:pPr>
      <w:r w:rsidRPr="003823E7">
        <w:rPr>
          <w:sz w:val="28"/>
        </w:rPr>
        <w:t xml:space="preserve">Постановлением Избирательной комиссии </w:t>
      </w:r>
    </w:p>
    <w:p w14:paraId="08C6CFFC" w14:textId="77777777" w:rsidR="004D3431" w:rsidRPr="003823E7" w:rsidRDefault="004D3431" w:rsidP="004D3431">
      <w:pPr>
        <w:ind w:left="3969"/>
        <w:jc w:val="center"/>
      </w:pPr>
      <w:r w:rsidRPr="003823E7">
        <w:rPr>
          <w:sz w:val="28"/>
        </w:rPr>
        <w:t>Владимирской области</w:t>
      </w:r>
    </w:p>
    <w:p w14:paraId="51597B22" w14:textId="77777777" w:rsidR="00F02BB9" w:rsidRPr="00E94D60" w:rsidRDefault="00F02BB9" w:rsidP="00F02BB9">
      <w:pPr>
        <w:ind w:left="3969"/>
        <w:jc w:val="center"/>
      </w:pPr>
      <w:r w:rsidRPr="00E94D60">
        <w:rPr>
          <w:sz w:val="28"/>
        </w:rPr>
        <w:t xml:space="preserve">от </w:t>
      </w:r>
      <w:r>
        <w:rPr>
          <w:sz w:val="28"/>
        </w:rPr>
        <w:t>31.10.2022</w:t>
      </w:r>
      <w:r w:rsidRPr="00E94D60">
        <w:rPr>
          <w:sz w:val="28"/>
        </w:rPr>
        <w:t xml:space="preserve"> № </w:t>
      </w:r>
      <w:r>
        <w:rPr>
          <w:sz w:val="28"/>
        </w:rPr>
        <w:t>262</w:t>
      </w:r>
    </w:p>
    <w:p w14:paraId="151843F1" w14:textId="77777777" w:rsidR="00193DA9" w:rsidRPr="0055510F" w:rsidRDefault="00193DA9" w:rsidP="00193DA9">
      <w:pPr>
        <w:pStyle w:val="ae"/>
        <w:ind w:firstLine="0"/>
        <w:jc w:val="center"/>
        <w:rPr>
          <w:color w:val="FF0000"/>
          <w:lang w:val="ru-RU"/>
        </w:rPr>
      </w:pPr>
    </w:p>
    <w:p w14:paraId="5EF3361D" w14:textId="77777777" w:rsidR="004D3431" w:rsidRPr="00E94D60" w:rsidRDefault="004D3431" w:rsidP="00193DA9">
      <w:pPr>
        <w:pStyle w:val="ae"/>
        <w:ind w:firstLine="0"/>
        <w:jc w:val="center"/>
        <w:rPr>
          <w:lang w:val="ru-RU"/>
        </w:rPr>
      </w:pPr>
    </w:p>
    <w:p w14:paraId="336FCDE7" w14:textId="77777777" w:rsidR="004D3431" w:rsidRPr="00E94D60" w:rsidRDefault="004D3431" w:rsidP="00193DA9">
      <w:pPr>
        <w:pStyle w:val="ae"/>
        <w:ind w:firstLine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229"/>
        <w:gridCol w:w="2579"/>
        <w:gridCol w:w="2582"/>
      </w:tblGrid>
      <w:tr w:rsidR="004D3431" w:rsidRPr="00E94D60" w14:paraId="76677AB0" w14:textId="77777777" w:rsidTr="00BF5C30">
        <w:tc>
          <w:tcPr>
            <w:tcW w:w="959" w:type="dxa"/>
            <w:shd w:val="clear" w:color="auto" w:fill="auto"/>
          </w:tcPr>
          <w:p w14:paraId="633AE8D0" w14:textId="77777777" w:rsidR="006E3D83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F5C30">
              <w:rPr>
                <w:sz w:val="28"/>
                <w:szCs w:val="28"/>
                <w:lang w:val="ru-RU"/>
              </w:rPr>
              <w:t>№</w:t>
            </w:r>
          </w:p>
          <w:p w14:paraId="660261DB" w14:textId="77777777" w:rsidR="004D3431" w:rsidRPr="00BF5C30" w:rsidRDefault="006E3D83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</w:t>
            </w:r>
            <w:r w:rsidR="004D3431" w:rsidRPr="00BF5C30">
              <w:rPr>
                <w:sz w:val="28"/>
                <w:szCs w:val="28"/>
                <w:lang w:val="ru-RU"/>
              </w:rPr>
              <w:t>п</w:t>
            </w:r>
          </w:p>
        </w:tc>
        <w:tc>
          <w:tcPr>
            <w:tcW w:w="4321" w:type="dxa"/>
            <w:shd w:val="clear" w:color="auto" w:fill="auto"/>
          </w:tcPr>
          <w:p w14:paraId="0470F6CA" w14:textId="77777777" w:rsidR="006E3D83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F5C30">
              <w:rPr>
                <w:sz w:val="28"/>
                <w:szCs w:val="28"/>
                <w:lang w:val="ru-RU"/>
              </w:rPr>
              <w:t xml:space="preserve">ФИО </w:t>
            </w:r>
          </w:p>
          <w:p w14:paraId="7CB849E5" w14:textId="77777777" w:rsidR="004D3431" w:rsidRPr="00BF5C30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F5C30">
              <w:rPr>
                <w:sz w:val="28"/>
                <w:szCs w:val="28"/>
                <w:lang w:val="ru-RU"/>
              </w:rPr>
              <w:t xml:space="preserve">участника </w:t>
            </w:r>
            <w:r w:rsidRPr="00BF5C30">
              <w:rPr>
                <w:sz w:val="28"/>
                <w:szCs w:val="28"/>
                <w:lang w:eastAsia="ru-RU"/>
              </w:rPr>
              <w:t>Регионального этапа олимпиады</w:t>
            </w:r>
          </w:p>
        </w:tc>
        <w:tc>
          <w:tcPr>
            <w:tcW w:w="2640" w:type="dxa"/>
            <w:shd w:val="clear" w:color="auto" w:fill="auto"/>
          </w:tcPr>
          <w:p w14:paraId="44F7BDF8" w14:textId="77777777" w:rsidR="004D3431" w:rsidRPr="00BF5C30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F5C30">
              <w:rPr>
                <w:sz w:val="28"/>
                <w:szCs w:val="28"/>
                <w:lang w:val="ru-RU"/>
              </w:rPr>
              <w:t xml:space="preserve">Наименование учебного заведения </w:t>
            </w:r>
          </w:p>
        </w:tc>
        <w:tc>
          <w:tcPr>
            <w:tcW w:w="2641" w:type="dxa"/>
            <w:shd w:val="clear" w:color="auto" w:fill="auto"/>
          </w:tcPr>
          <w:p w14:paraId="6F3F9C99" w14:textId="091FA9DE" w:rsidR="004D3431" w:rsidRPr="00BF5C30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F5C30">
              <w:rPr>
                <w:sz w:val="28"/>
                <w:szCs w:val="28"/>
                <w:lang w:val="ru-RU"/>
              </w:rPr>
              <w:t xml:space="preserve">Адрес электронной почты для направления задания </w:t>
            </w:r>
          </w:p>
        </w:tc>
      </w:tr>
      <w:tr w:rsidR="004D3431" w:rsidRPr="00E94D60" w14:paraId="339F3402" w14:textId="77777777" w:rsidTr="00BF5C30">
        <w:tc>
          <w:tcPr>
            <w:tcW w:w="959" w:type="dxa"/>
            <w:shd w:val="clear" w:color="auto" w:fill="auto"/>
          </w:tcPr>
          <w:p w14:paraId="7ADA9B5C" w14:textId="77777777" w:rsidR="004D3431" w:rsidRPr="00BF5C30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1" w:type="dxa"/>
            <w:shd w:val="clear" w:color="auto" w:fill="auto"/>
          </w:tcPr>
          <w:p w14:paraId="2F870824" w14:textId="77777777" w:rsidR="004D3431" w:rsidRPr="00BF5C30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shd w:val="clear" w:color="auto" w:fill="auto"/>
          </w:tcPr>
          <w:p w14:paraId="6A502052" w14:textId="77777777" w:rsidR="004D3431" w:rsidRPr="00BF5C30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14:paraId="1EF4E26D" w14:textId="77777777" w:rsidR="004D3431" w:rsidRPr="00BF5C30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D3431" w:rsidRPr="00E94D60" w14:paraId="07E8DC58" w14:textId="77777777" w:rsidTr="00BF5C30">
        <w:tc>
          <w:tcPr>
            <w:tcW w:w="959" w:type="dxa"/>
            <w:shd w:val="clear" w:color="auto" w:fill="auto"/>
          </w:tcPr>
          <w:p w14:paraId="7D9B0458" w14:textId="77777777" w:rsidR="004D3431" w:rsidRPr="00BF5C30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1" w:type="dxa"/>
            <w:shd w:val="clear" w:color="auto" w:fill="auto"/>
          </w:tcPr>
          <w:p w14:paraId="3F029915" w14:textId="77777777" w:rsidR="004D3431" w:rsidRPr="00BF5C30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shd w:val="clear" w:color="auto" w:fill="auto"/>
          </w:tcPr>
          <w:p w14:paraId="61B790DF" w14:textId="77777777" w:rsidR="004D3431" w:rsidRPr="00BF5C30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14:paraId="5A3D9779" w14:textId="77777777" w:rsidR="004D3431" w:rsidRPr="00BF5C30" w:rsidRDefault="004D3431" w:rsidP="00BF5C3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0B59D837" w14:textId="77777777" w:rsidR="004D3431" w:rsidRPr="00E94D60" w:rsidRDefault="004D3431" w:rsidP="004D3431">
      <w:pPr>
        <w:pStyle w:val="ae"/>
        <w:ind w:firstLine="0"/>
        <w:rPr>
          <w:lang w:val="ru-RU"/>
        </w:rPr>
      </w:pPr>
    </w:p>
    <w:sectPr w:rsidR="004D3431" w:rsidRPr="00E94D60">
      <w:headerReference w:type="even" r:id="rId14"/>
      <w:headerReference w:type="default" r:id="rId15"/>
      <w:headerReference w:type="first" r:id="rId16"/>
      <w:pgSz w:w="11906" w:h="16838"/>
      <w:pgMar w:top="776" w:right="71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C526" w14:textId="77777777" w:rsidR="00860799" w:rsidRDefault="00860799">
      <w:r>
        <w:separator/>
      </w:r>
    </w:p>
  </w:endnote>
  <w:endnote w:type="continuationSeparator" w:id="0">
    <w:p w14:paraId="781437EB" w14:textId="77777777" w:rsidR="00860799" w:rsidRDefault="008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Arial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41A4" w14:textId="77777777" w:rsidR="00860799" w:rsidRDefault="00860799">
      <w:r>
        <w:separator/>
      </w:r>
    </w:p>
  </w:footnote>
  <w:footnote w:type="continuationSeparator" w:id="0">
    <w:p w14:paraId="22C87B66" w14:textId="77777777" w:rsidR="00860799" w:rsidRDefault="008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0477" w14:textId="2C0D0338" w:rsidR="008B0AD7" w:rsidRDefault="00B21DF6">
    <w:pPr>
      <w:pStyle w:val="ad"/>
      <w:spacing w:line="360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B01DEE" wp14:editId="5AC3FEA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635" r="8255" b="317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7D675" w14:textId="7758A188" w:rsidR="008B0AD7" w:rsidRDefault="008B0AD7">
                          <w:pPr>
                            <w:pStyle w:val="ad"/>
                          </w:pPr>
                          <w:r>
                            <w:rPr>
                              <w:rStyle w:val="a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2"/>
                            </w:rPr>
                            <w:fldChar w:fldCharType="separate"/>
                          </w:r>
                          <w:r w:rsidR="007865FD">
                            <w:rPr>
                              <w:rStyle w:val="a5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a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01D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35pt;height:12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" stroked="f">
              <v:fill opacity="0"/>
              <v:textbox inset=".15pt,.15pt,.15pt,.15pt">
                <w:txbxContent>
                  <w:p w14:paraId="0ED7D675" w14:textId="7758A188" w:rsidR="008B0AD7" w:rsidRDefault="008B0AD7">
                    <w:pPr>
                      <w:pStyle w:val="ad"/>
                    </w:pPr>
                    <w:r>
                      <w:rPr>
                        <w:rStyle w:val="a5"/>
                        <w:sz w:val="22"/>
                      </w:rPr>
                      <w:fldChar w:fldCharType="begin"/>
                    </w:r>
                    <w:r>
                      <w:rPr>
                        <w:rStyle w:val="a5"/>
                        <w:sz w:val="22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2"/>
                      </w:rPr>
                      <w:fldChar w:fldCharType="separate"/>
                    </w:r>
                    <w:r w:rsidR="007865FD">
                      <w:rPr>
                        <w:rStyle w:val="a5"/>
                        <w:noProof/>
                        <w:sz w:val="22"/>
                      </w:rPr>
                      <w:t>2</w:t>
                    </w:r>
                    <w:r>
                      <w:rPr>
                        <w:rStyle w:val="a5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CAE10" w14:textId="77777777" w:rsidR="008B0AD7" w:rsidRDefault="008B0AD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06A6" w14:textId="52580759" w:rsidR="008B0AD7" w:rsidRDefault="00B21DF6">
    <w:pPr>
      <w:pStyle w:val="ad"/>
      <w:spacing w:line="360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0790C41" wp14:editId="313ED40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1905" t="635" r="635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AA72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" stroked="f">
              <v:fill opacity="0"/>
              <v:textbox inset=".15pt,.15pt,.15pt,.15pt"/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EB87" w14:textId="77777777" w:rsidR="008B0AD7" w:rsidRDefault="008B0AD7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A01A" w14:textId="77777777" w:rsidR="008B0AD7" w:rsidRDefault="008B0AD7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6C0C" w14:textId="77777777" w:rsidR="008B0AD7" w:rsidRDefault="008B0AD7">
    <w:pPr>
      <w:pStyle w:val="ad"/>
      <w:spacing w:line="360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0547" w14:textId="77777777" w:rsidR="008B0AD7" w:rsidRDefault="008B0A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61145"/>
    <w:multiLevelType w:val="hybridMultilevel"/>
    <w:tmpl w:val="C972B5B6"/>
    <w:lvl w:ilvl="0" w:tplc="B0B0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933E3"/>
    <w:multiLevelType w:val="hybridMultilevel"/>
    <w:tmpl w:val="FD76619E"/>
    <w:lvl w:ilvl="0" w:tplc="8BDE26E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B060C3"/>
    <w:multiLevelType w:val="hybridMultilevel"/>
    <w:tmpl w:val="96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6F"/>
    <w:rsid w:val="0003126F"/>
    <w:rsid w:val="00045BC3"/>
    <w:rsid w:val="000648FA"/>
    <w:rsid w:val="000B45AB"/>
    <w:rsid w:val="000B4E73"/>
    <w:rsid w:val="000B6488"/>
    <w:rsid w:val="000C7F4D"/>
    <w:rsid w:val="000D7BE4"/>
    <w:rsid w:val="000E11A4"/>
    <w:rsid w:val="000F35E3"/>
    <w:rsid w:val="00193DA9"/>
    <w:rsid w:val="00195F6B"/>
    <w:rsid w:val="00197946"/>
    <w:rsid w:val="001A6D29"/>
    <w:rsid w:val="001B56A3"/>
    <w:rsid w:val="001C4B94"/>
    <w:rsid w:val="001F51F6"/>
    <w:rsid w:val="00235E0F"/>
    <w:rsid w:val="002366B7"/>
    <w:rsid w:val="002F4E91"/>
    <w:rsid w:val="003035FB"/>
    <w:rsid w:val="00323E57"/>
    <w:rsid w:val="00325590"/>
    <w:rsid w:val="00352D45"/>
    <w:rsid w:val="003756AE"/>
    <w:rsid w:val="003823E7"/>
    <w:rsid w:val="003940D0"/>
    <w:rsid w:val="00400506"/>
    <w:rsid w:val="00462D10"/>
    <w:rsid w:val="004633AE"/>
    <w:rsid w:val="00483B05"/>
    <w:rsid w:val="004951D4"/>
    <w:rsid w:val="004D3431"/>
    <w:rsid w:val="0052080D"/>
    <w:rsid w:val="0055510F"/>
    <w:rsid w:val="00562022"/>
    <w:rsid w:val="00566E3C"/>
    <w:rsid w:val="00572437"/>
    <w:rsid w:val="0058156D"/>
    <w:rsid w:val="005A2F45"/>
    <w:rsid w:val="005B0F15"/>
    <w:rsid w:val="006106BE"/>
    <w:rsid w:val="0065640F"/>
    <w:rsid w:val="00656656"/>
    <w:rsid w:val="006572F5"/>
    <w:rsid w:val="006900E7"/>
    <w:rsid w:val="006E3D83"/>
    <w:rsid w:val="00702894"/>
    <w:rsid w:val="00770230"/>
    <w:rsid w:val="007865FD"/>
    <w:rsid w:val="007C2757"/>
    <w:rsid w:val="00807A3A"/>
    <w:rsid w:val="00845A9F"/>
    <w:rsid w:val="00860799"/>
    <w:rsid w:val="008736D3"/>
    <w:rsid w:val="008B0AD7"/>
    <w:rsid w:val="008C7322"/>
    <w:rsid w:val="008F2E8E"/>
    <w:rsid w:val="00926032"/>
    <w:rsid w:val="00951F2F"/>
    <w:rsid w:val="00976D38"/>
    <w:rsid w:val="00981E75"/>
    <w:rsid w:val="009A7691"/>
    <w:rsid w:val="009B2F12"/>
    <w:rsid w:val="009F42CA"/>
    <w:rsid w:val="009F76D0"/>
    <w:rsid w:val="00A10D5B"/>
    <w:rsid w:val="00A45A2E"/>
    <w:rsid w:val="00A85644"/>
    <w:rsid w:val="00AB2BBC"/>
    <w:rsid w:val="00AF1401"/>
    <w:rsid w:val="00B05482"/>
    <w:rsid w:val="00B21DF6"/>
    <w:rsid w:val="00B2511F"/>
    <w:rsid w:val="00B379A1"/>
    <w:rsid w:val="00B84672"/>
    <w:rsid w:val="00BB4C4C"/>
    <w:rsid w:val="00BF5973"/>
    <w:rsid w:val="00BF5C30"/>
    <w:rsid w:val="00C00869"/>
    <w:rsid w:val="00C03C68"/>
    <w:rsid w:val="00C04FEF"/>
    <w:rsid w:val="00C06B6F"/>
    <w:rsid w:val="00C07DB0"/>
    <w:rsid w:val="00C166B4"/>
    <w:rsid w:val="00C22E37"/>
    <w:rsid w:val="00CB572B"/>
    <w:rsid w:val="00CD45CD"/>
    <w:rsid w:val="00D2331B"/>
    <w:rsid w:val="00D24E32"/>
    <w:rsid w:val="00D27FC3"/>
    <w:rsid w:val="00D37C76"/>
    <w:rsid w:val="00D57A69"/>
    <w:rsid w:val="00DA59C4"/>
    <w:rsid w:val="00DB714C"/>
    <w:rsid w:val="00DD3662"/>
    <w:rsid w:val="00DE0D96"/>
    <w:rsid w:val="00E00B29"/>
    <w:rsid w:val="00E94D60"/>
    <w:rsid w:val="00ED00CA"/>
    <w:rsid w:val="00EF22A7"/>
    <w:rsid w:val="00F02BB9"/>
    <w:rsid w:val="00F176D1"/>
    <w:rsid w:val="00F208D0"/>
    <w:rsid w:val="00F571D2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4F0289A"/>
  <w15:chartTrackingRefBased/>
  <w15:docId w15:val="{8F829EB5-43FB-4EE4-8EE4-D4D74FE5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2"/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jc w:val="center"/>
      <w:outlineLvl w:val="3"/>
    </w:pPr>
    <w:rPr>
      <w:b/>
      <w:bCs/>
      <w:spacing w:val="-6"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sz w:val="28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aps/>
      <w:sz w:val="36"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360" w:lineRule="auto"/>
      <w:ind w:left="3969"/>
      <w:jc w:val="center"/>
      <w:outlineLvl w:val="8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 w:val="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pacing w:val="42"/>
      <w:sz w:val="28"/>
      <w:szCs w:val="24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b/>
      <w:bCs/>
      <w:color w:val="000000"/>
      <w:spacing w:val="-6"/>
      <w:sz w:val="28"/>
      <w:szCs w:val="24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2">
    <w:name w:val="Основной текст1"/>
    <w:rPr>
      <w:sz w:val="23"/>
      <w:szCs w:val="23"/>
      <w:shd w:val="clear" w:color="auto" w:fill="FFFFFF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Pr>
      <w:b/>
      <w:bCs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jc w:val="center"/>
    </w:pPr>
    <w:rPr>
      <w:b/>
      <w:bCs/>
      <w:color w:val="000000"/>
      <w:spacing w:val="-6"/>
      <w:sz w:val="28"/>
      <w:lang w:val="x-none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DejaVu Sans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d">
    <w:name w:val="header"/>
    <w:basedOn w:val="a"/>
    <w:rPr>
      <w:lang w:val="x-none"/>
    </w:rPr>
  </w:style>
  <w:style w:type="paragraph" w:styleId="ae">
    <w:name w:val="Body Text Indent"/>
    <w:basedOn w:val="a"/>
    <w:pPr>
      <w:spacing w:line="360" w:lineRule="auto"/>
      <w:ind w:firstLine="720"/>
      <w:jc w:val="both"/>
    </w:pPr>
    <w:rPr>
      <w:szCs w:val="20"/>
      <w:lang w:val="x-none"/>
    </w:rPr>
  </w:style>
  <w:style w:type="paragraph" w:customStyle="1" w:styleId="14">
    <w:name w:val="Название объекта1"/>
    <w:basedOn w:val="a"/>
    <w:next w:val="a"/>
    <w:pPr>
      <w:spacing w:line="360" w:lineRule="auto"/>
      <w:jc w:val="center"/>
    </w:pPr>
    <w:rPr>
      <w:sz w:val="28"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8"/>
      <w:lang w:val="x-none"/>
    </w:r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40">
    <w:name w:val="Загл.14"/>
    <w:basedOn w:val="a"/>
    <w:pPr>
      <w:jc w:val="center"/>
    </w:pPr>
    <w:rPr>
      <w:b/>
      <w:sz w:val="28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15">
    <w:name w:val="Обычный (веб)1"/>
    <w:basedOn w:val="a"/>
    <w:pPr>
      <w:spacing w:before="280" w:after="280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character" w:styleId="af4">
    <w:name w:val="Hyperlink"/>
    <w:uiPriority w:val="99"/>
    <w:unhideWhenUsed/>
    <w:rsid w:val="0040050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00506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4D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unhideWhenUsed/>
    <w:rsid w:val="00F17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76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mailto:%20sofium332022@yandex.ru.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6A11-FB6A-4555-A614-6CE313E6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mailto:sofium2020@vladizbirkom.ru.ru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</dc:creator>
  <cp:keywords/>
  <cp:lastModifiedBy>user002</cp:lastModifiedBy>
  <cp:revision>6</cp:revision>
  <cp:lastPrinted>2020-11-12T08:12:00Z</cp:lastPrinted>
  <dcterms:created xsi:type="dcterms:W3CDTF">2022-10-21T10:15:00Z</dcterms:created>
  <dcterms:modified xsi:type="dcterms:W3CDTF">2022-11-01T08:06:00Z</dcterms:modified>
</cp:coreProperties>
</file>