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C5" w:rsidRDefault="00EC39C5" w:rsidP="007A36C0">
      <w:pPr>
        <w:jc w:val="center"/>
      </w:pPr>
      <w:r>
        <w:rPr>
          <w:noProof/>
        </w:rPr>
        <w:drawing>
          <wp:inline distT="0" distB="0" distL="0" distR="0">
            <wp:extent cx="716915" cy="7753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6915" cy="775335"/>
                    </a:xfrm>
                    <a:prstGeom prst="rect">
                      <a:avLst/>
                    </a:prstGeom>
                    <a:noFill/>
                    <a:ln w="9525">
                      <a:noFill/>
                      <a:miter lim="800000"/>
                      <a:headEnd/>
                      <a:tailEnd/>
                    </a:ln>
                  </pic:spPr>
                </pic:pic>
              </a:graphicData>
            </a:graphic>
          </wp:inline>
        </w:drawing>
      </w:r>
    </w:p>
    <w:p w:rsidR="00EC39C5" w:rsidRDefault="00EC39C5" w:rsidP="00EC39C5">
      <w:pPr>
        <w:spacing w:line="360" w:lineRule="auto"/>
        <w:jc w:val="center"/>
        <w:rPr>
          <w:sz w:val="30"/>
        </w:rPr>
      </w:pPr>
      <w:r>
        <w:rPr>
          <w:sz w:val="30"/>
        </w:rPr>
        <w:t>ИЗБИРАТЕЛЬНАЯ КОМИССИЯ ВЛАДИМИРСКОЙ ОБЛАСТИ</w:t>
      </w:r>
    </w:p>
    <w:p w:rsidR="00EC39C5" w:rsidRDefault="00EC39C5" w:rsidP="00EC39C5">
      <w:pPr>
        <w:pStyle w:val="1"/>
        <w:rPr>
          <w:sz w:val="32"/>
        </w:rPr>
      </w:pPr>
      <w:r>
        <w:rPr>
          <w:sz w:val="32"/>
        </w:rPr>
        <w:t xml:space="preserve">ПОСТАНОВЛЕНИЕ </w:t>
      </w:r>
    </w:p>
    <w:p w:rsidR="00EC39C5" w:rsidRDefault="00EC39C5" w:rsidP="00EC39C5"/>
    <w:p w:rsidR="00E32069" w:rsidRPr="00A03BD7" w:rsidRDefault="00EF38D9" w:rsidP="00E32069">
      <w:pPr>
        <w:pStyle w:val="14-15"/>
        <w:spacing w:line="240" w:lineRule="auto"/>
        <w:rPr>
          <w:szCs w:val="28"/>
        </w:rPr>
      </w:pPr>
      <w:r>
        <w:rPr>
          <w:szCs w:val="28"/>
        </w:rPr>
        <w:t>11</w:t>
      </w:r>
      <w:r w:rsidR="00117D62">
        <w:rPr>
          <w:szCs w:val="28"/>
        </w:rPr>
        <w:t>.</w:t>
      </w:r>
      <w:r>
        <w:rPr>
          <w:szCs w:val="28"/>
        </w:rPr>
        <w:t>01</w:t>
      </w:r>
      <w:r w:rsidR="00117D62">
        <w:rPr>
          <w:szCs w:val="28"/>
        </w:rPr>
        <w:t>.202</w:t>
      </w:r>
      <w:r w:rsidR="001315ED">
        <w:rPr>
          <w:szCs w:val="28"/>
        </w:rPr>
        <w:t>3</w:t>
      </w:r>
      <w:r w:rsidR="00E32069" w:rsidRPr="009839DD">
        <w:rPr>
          <w:szCs w:val="28"/>
        </w:rPr>
        <w:tab/>
      </w:r>
      <w:r w:rsidR="00E32069" w:rsidRPr="009839DD">
        <w:rPr>
          <w:szCs w:val="28"/>
        </w:rPr>
        <w:tab/>
      </w:r>
      <w:r w:rsidR="00E32069" w:rsidRPr="009839DD">
        <w:rPr>
          <w:szCs w:val="28"/>
        </w:rPr>
        <w:tab/>
      </w:r>
      <w:r w:rsidR="00E32069" w:rsidRPr="009839DD">
        <w:rPr>
          <w:szCs w:val="28"/>
        </w:rPr>
        <w:tab/>
      </w:r>
      <w:r w:rsidR="00E32069" w:rsidRPr="009839DD">
        <w:rPr>
          <w:szCs w:val="28"/>
        </w:rPr>
        <w:tab/>
      </w:r>
      <w:r>
        <w:rPr>
          <w:szCs w:val="28"/>
        </w:rPr>
        <w:tab/>
      </w:r>
      <w:r w:rsidR="00E32069" w:rsidRPr="009839DD">
        <w:rPr>
          <w:szCs w:val="28"/>
        </w:rPr>
        <w:tab/>
      </w:r>
      <w:r w:rsidR="00E32069" w:rsidRPr="009839DD">
        <w:rPr>
          <w:szCs w:val="28"/>
        </w:rPr>
        <w:tab/>
      </w:r>
      <w:r w:rsidR="00E32069" w:rsidRPr="009839DD">
        <w:rPr>
          <w:szCs w:val="28"/>
        </w:rPr>
        <w:tab/>
        <w:t xml:space="preserve">№ </w:t>
      </w:r>
      <w:r>
        <w:rPr>
          <w:szCs w:val="28"/>
        </w:rPr>
        <w:t>3</w:t>
      </w:r>
    </w:p>
    <w:p w:rsidR="00E32069" w:rsidRPr="009839DD" w:rsidRDefault="00E32069" w:rsidP="00E32069">
      <w:pPr>
        <w:jc w:val="center"/>
        <w:rPr>
          <w:sz w:val="28"/>
          <w:szCs w:val="28"/>
        </w:rPr>
      </w:pPr>
    </w:p>
    <w:tbl>
      <w:tblPr>
        <w:tblW w:w="0" w:type="auto"/>
        <w:tblLayout w:type="fixed"/>
        <w:tblCellMar>
          <w:left w:w="70" w:type="dxa"/>
          <w:right w:w="70" w:type="dxa"/>
        </w:tblCellMar>
        <w:tblLook w:val="0000" w:firstRow="0" w:lastRow="0" w:firstColumn="0" w:lastColumn="0" w:noHBand="0" w:noVBand="0"/>
      </w:tblPr>
      <w:tblGrid>
        <w:gridCol w:w="4748"/>
      </w:tblGrid>
      <w:tr w:rsidR="00E32069" w:rsidRPr="009839DD" w:rsidTr="002336EF">
        <w:tc>
          <w:tcPr>
            <w:tcW w:w="4748" w:type="dxa"/>
          </w:tcPr>
          <w:p w:rsidR="00E32069" w:rsidRPr="005652E1" w:rsidRDefault="000B4899" w:rsidP="00524D36">
            <w:pPr>
              <w:pStyle w:val="a3"/>
              <w:jc w:val="both"/>
              <w:rPr>
                <w:rFonts w:ascii="Times New Roman" w:hAnsi="Times New Roman"/>
                <w:sz w:val="28"/>
                <w:szCs w:val="28"/>
              </w:rPr>
            </w:pPr>
            <w:r>
              <w:rPr>
                <w:rFonts w:ascii="Times New Roman" w:hAnsi="Times New Roman"/>
                <w:sz w:val="28"/>
                <w:szCs w:val="28"/>
              </w:rPr>
              <w:t xml:space="preserve">О </w:t>
            </w:r>
            <w:r w:rsidR="00F039AE">
              <w:rPr>
                <w:rFonts w:ascii="Times New Roman" w:hAnsi="Times New Roman"/>
                <w:sz w:val="28"/>
                <w:szCs w:val="28"/>
              </w:rPr>
              <w:t xml:space="preserve">внесении изменений в </w:t>
            </w:r>
            <w:r w:rsidR="00C87AAC">
              <w:rPr>
                <w:rFonts w:ascii="Times New Roman" w:hAnsi="Times New Roman"/>
                <w:sz w:val="28"/>
                <w:szCs w:val="28"/>
              </w:rPr>
              <w:t>Положени</w:t>
            </w:r>
            <w:r w:rsidR="00F039AE">
              <w:rPr>
                <w:rFonts w:ascii="Times New Roman" w:hAnsi="Times New Roman"/>
                <w:sz w:val="28"/>
                <w:szCs w:val="28"/>
              </w:rPr>
              <w:t>е</w:t>
            </w:r>
            <w:r w:rsidR="00C87AAC">
              <w:rPr>
                <w:rFonts w:ascii="Times New Roman" w:hAnsi="Times New Roman"/>
                <w:sz w:val="28"/>
                <w:szCs w:val="28"/>
              </w:rPr>
              <w:t xml:space="preserve"> о Контрольно-ревизионной службе при </w:t>
            </w:r>
            <w:r w:rsidR="004536AA">
              <w:rPr>
                <w:rFonts w:ascii="Times New Roman" w:hAnsi="Times New Roman"/>
                <w:sz w:val="28"/>
                <w:szCs w:val="28"/>
              </w:rPr>
              <w:t>И</w:t>
            </w:r>
            <w:r w:rsidR="00C87AAC">
              <w:rPr>
                <w:rFonts w:ascii="Times New Roman" w:hAnsi="Times New Roman"/>
                <w:sz w:val="28"/>
                <w:szCs w:val="28"/>
              </w:rPr>
              <w:t>збирательной комиссии Владимирской области</w:t>
            </w:r>
          </w:p>
        </w:tc>
      </w:tr>
    </w:tbl>
    <w:p w:rsidR="00E32069" w:rsidRDefault="00E32069" w:rsidP="00E32069">
      <w:pPr>
        <w:pStyle w:val="a3"/>
        <w:ind w:firstLine="720"/>
        <w:jc w:val="both"/>
        <w:rPr>
          <w:rFonts w:ascii="Times New Roman" w:hAnsi="Times New Roman"/>
          <w:sz w:val="28"/>
          <w:szCs w:val="28"/>
        </w:rPr>
      </w:pPr>
    </w:p>
    <w:p w:rsidR="00E32069" w:rsidRPr="00241A6D" w:rsidRDefault="00633809" w:rsidP="00633809">
      <w:pPr>
        <w:autoSpaceDE w:val="0"/>
        <w:autoSpaceDN w:val="0"/>
        <w:adjustRightInd w:val="0"/>
        <w:spacing w:line="360" w:lineRule="auto"/>
        <w:ind w:firstLine="709"/>
        <w:jc w:val="both"/>
        <w:rPr>
          <w:b/>
          <w:sz w:val="28"/>
          <w:szCs w:val="28"/>
        </w:rPr>
      </w:pPr>
      <w:r>
        <w:rPr>
          <w:rFonts w:eastAsiaTheme="minorHAnsi"/>
          <w:sz w:val="28"/>
          <w:szCs w:val="28"/>
          <w:lang w:eastAsia="en-US"/>
        </w:rPr>
        <w:t xml:space="preserve">В целях обеспечения деятельности Контрольно-ревизионной службы при Избирательной комиссии Владимирской области в соответствии со статьей 47 Федерального конституционного закона от 28.06.2004 № 5-ФКЗ </w:t>
      </w:r>
      <w:r w:rsidR="00A2602D">
        <w:rPr>
          <w:rFonts w:eastAsiaTheme="minorHAnsi"/>
          <w:sz w:val="28"/>
          <w:szCs w:val="28"/>
          <w:lang w:eastAsia="en-US"/>
        </w:rPr>
        <w:t>«</w:t>
      </w:r>
      <w:r w:rsidR="003164A6" w:rsidRPr="00A2602D">
        <w:rPr>
          <w:rFonts w:eastAsiaTheme="minorHAnsi"/>
          <w:sz w:val="28"/>
          <w:szCs w:val="28"/>
          <w:lang w:eastAsia="en-US"/>
        </w:rPr>
        <w:t>О референдуме Российской Федерации</w:t>
      </w:r>
      <w:r w:rsidR="00A2602D">
        <w:rPr>
          <w:rFonts w:eastAsiaTheme="minorHAnsi"/>
          <w:sz w:val="28"/>
          <w:szCs w:val="28"/>
          <w:lang w:eastAsia="en-US"/>
        </w:rPr>
        <w:t>»</w:t>
      </w:r>
      <w:r w:rsidR="003164A6" w:rsidRPr="00A2602D">
        <w:rPr>
          <w:rFonts w:eastAsiaTheme="minorHAnsi"/>
          <w:sz w:val="28"/>
          <w:szCs w:val="28"/>
          <w:lang w:eastAsia="en-US"/>
        </w:rPr>
        <w:t xml:space="preserve">, </w:t>
      </w:r>
      <w:hyperlink r:id="rId9" w:history="1">
        <w:r w:rsidR="003164A6" w:rsidRPr="00A2602D">
          <w:rPr>
            <w:rFonts w:eastAsiaTheme="minorHAnsi"/>
            <w:sz w:val="28"/>
            <w:szCs w:val="28"/>
            <w:lang w:eastAsia="en-US"/>
          </w:rPr>
          <w:t>статьей 60</w:t>
        </w:r>
      </w:hyperlink>
      <w:r w:rsidR="003164A6" w:rsidRPr="00A2602D">
        <w:rPr>
          <w:rFonts w:eastAsiaTheme="minorHAnsi"/>
          <w:sz w:val="28"/>
          <w:szCs w:val="28"/>
          <w:lang w:eastAsia="en-US"/>
        </w:rPr>
        <w:t xml:space="preserve"> Фед</w:t>
      </w:r>
      <w:r w:rsidR="00640114">
        <w:rPr>
          <w:rFonts w:eastAsiaTheme="minorHAnsi"/>
          <w:sz w:val="28"/>
          <w:szCs w:val="28"/>
          <w:lang w:eastAsia="en-US"/>
        </w:rPr>
        <w:t>ерального закона от 12.06</w:t>
      </w:r>
      <w:bookmarkStart w:id="0" w:name="_GoBack"/>
      <w:bookmarkEnd w:id="0"/>
      <w:r w:rsidR="00A2602D">
        <w:rPr>
          <w:rFonts w:eastAsiaTheme="minorHAnsi"/>
          <w:sz w:val="28"/>
          <w:szCs w:val="28"/>
          <w:lang w:eastAsia="en-US"/>
        </w:rPr>
        <w:t>.2002 № 67-ФЗ «</w:t>
      </w:r>
      <w:r w:rsidR="003164A6">
        <w:rPr>
          <w:rFonts w:eastAsiaTheme="minorHAnsi"/>
          <w:sz w:val="28"/>
          <w:szCs w:val="28"/>
          <w:lang w:eastAsia="en-US"/>
        </w:rPr>
        <w:t>Об основных гарантиях избирательных прав и права на участие в референдуме граждан Российской Федерации</w:t>
      </w:r>
      <w:r w:rsidR="00A2602D">
        <w:rPr>
          <w:rFonts w:eastAsiaTheme="minorHAnsi"/>
          <w:sz w:val="28"/>
          <w:szCs w:val="28"/>
          <w:lang w:eastAsia="en-US"/>
        </w:rPr>
        <w:t>», статьей 61 Закона Владимирской области от 13.02.2003 №</w:t>
      </w:r>
      <w:r w:rsidR="003164A6">
        <w:rPr>
          <w:rFonts w:eastAsiaTheme="minorHAnsi"/>
          <w:sz w:val="28"/>
          <w:szCs w:val="28"/>
          <w:lang w:eastAsia="en-US"/>
        </w:rPr>
        <w:t xml:space="preserve"> </w:t>
      </w:r>
      <w:r w:rsidR="00A2602D">
        <w:rPr>
          <w:rFonts w:eastAsiaTheme="minorHAnsi"/>
          <w:sz w:val="28"/>
          <w:szCs w:val="28"/>
          <w:lang w:eastAsia="en-US"/>
        </w:rPr>
        <w:t xml:space="preserve">10-ОЗ «Избирательный кодекс Владимирской области» </w:t>
      </w:r>
      <w:r w:rsidR="00E32069" w:rsidRPr="00241A6D">
        <w:rPr>
          <w:sz w:val="28"/>
          <w:szCs w:val="28"/>
        </w:rPr>
        <w:t>Избирательная комиссия Владимирской области</w:t>
      </w:r>
      <w:r w:rsidR="00241A6D">
        <w:rPr>
          <w:sz w:val="28"/>
          <w:szCs w:val="28"/>
        </w:rPr>
        <w:t xml:space="preserve"> </w:t>
      </w:r>
      <w:r w:rsidR="00E32069" w:rsidRPr="00241A6D">
        <w:rPr>
          <w:b/>
          <w:spacing w:val="60"/>
          <w:sz w:val="28"/>
          <w:szCs w:val="28"/>
        </w:rPr>
        <w:t>постановляе</w:t>
      </w:r>
      <w:r w:rsidR="00E32069" w:rsidRPr="00241A6D">
        <w:rPr>
          <w:b/>
          <w:sz w:val="28"/>
          <w:szCs w:val="28"/>
        </w:rPr>
        <w:t>т:</w:t>
      </w:r>
    </w:p>
    <w:p w:rsidR="00C1493D" w:rsidRPr="00A2602D" w:rsidRDefault="003542F4" w:rsidP="00C1493D">
      <w:pPr>
        <w:pStyle w:val="a3"/>
        <w:spacing w:line="360" w:lineRule="auto"/>
        <w:ind w:firstLine="709"/>
        <w:jc w:val="both"/>
        <w:rPr>
          <w:rFonts w:ascii="Times New Roman" w:hAnsi="Times New Roman"/>
          <w:sz w:val="28"/>
          <w:szCs w:val="28"/>
        </w:rPr>
      </w:pPr>
      <w:r w:rsidRPr="00A2602D">
        <w:rPr>
          <w:rFonts w:ascii="Times New Roman" w:hAnsi="Times New Roman"/>
          <w:sz w:val="28"/>
          <w:szCs w:val="28"/>
        </w:rPr>
        <w:t xml:space="preserve">1. </w:t>
      </w:r>
      <w:r w:rsidR="005652E1" w:rsidRPr="00A2602D">
        <w:rPr>
          <w:rFonts w:ascii="Times New Roman" w:hAnsi="Times New Roman"/>
          <w:sz w:val="28"/>
          <w:szCs w:val="28"/>
        </w:rPr>
        <w:t>Внести в Положение</w:t>
      </w:r>
      <w:r w:rsidR="00BE01E1" w:rsidRPr="00A2602D">
        <w:rPr>
          <w:rFonts w:ascii="Times New Roman" w:hAnsi="Times New Roman"/>
          <w:sz w:val="28"/>
          <w:szCs w:val="28"/>
        </w:rPr>
        <w:t xml:space="preserve"> о Контрольно-ревизионной службе при Избирательной комиссии Влад</w:t>
      </w:r>
      <w:r w:rsidR="00D276AF" w:rsidRPr="00A2602D">
        <w:rPr>
          <w:rFonts w:ascii="Times New Roman" w:hAnsi="Times New Roman"/>
          <w:sz w:val="28"/>
          <w:szCs w:val="28"/>
        </w:rPr>
        <w:t>имирской области, утвержденное п</w:t>
      </w:r>
      <w:r w:rsidR="00BE01E1" w:rsidRPr="00A2602D">
        <w:rPr>
          <w:rFonts w:ascii="Times New Roman" w:hAnsi="Times New Roman"/>
          <w:sz w:val="28"/>
          <w:szCs w:val="28"/>
        </w:rPr>
        <w:t>остановлением Избирательной комиссии Владимирской области от 05.05.2016 № 80</w:t>
      </w:r>
      <w:r w:rsidR="005652E1" w:rsidRPr="00A2602D">
        <w:rPr>
          <w:rFonts w:ascii="Times New Roman" w:hAnsi="Times New Roman"/>
          <w:sz w:val="28"/>
          <w:szCs w:val="28"/>
        </w:rPr>
        <w:t>,</w:t>
      </w:r>
      <w:r w:rsidR="00297848" w:rsidRPr="00A2602D">
        <w:rPr>
          <w:rFonts w:ascii="Times New Roman" w:hAnsi="Times New Roman"/>
          <w:sz w:val="28"/>
          <w:szCs w:val="28"/>
        </w:rPr>
        <w:t xml:space="preserve"> </w:t>
      </w:r>
      <w:r w:rsidR="005652E1" w:rsidRPr="00A2602D">
        <w:rPr>
          <w:rFonts w:ascii="Times New Roman" w:hAnsi="Times New Roman"/>
          <w:sz w:val="28"/>
          <w:szCs w:val="28"/>
        </w:rPr>
        <w:t>следующие изменения</w:t>
      </w:r>
      <w:r w:rsidR="009231CA" w:rsidRPr="00A2602D">
        <w:rPr>
          <w:rFonts w:ascii="Times New Roman" w:hAnsi="Times New Roman"/>
          <w:sz w:val="28"/>
          <w:szCs w:val="28"/>
        </w:rPr>
        <w:t>:</w:t>
      </w:r>
    </w:p>
    <w:p w:rsidR="00DB5B48" w:rsidRPr="00DB5B48" w:rsidRDefault="00DB5B48" w:rsidP="00DB5B48">
      <w:pPr>
        <w:pStyle w:val="a3"/>
        <w:numPr>
          <w:ilvl w:val="0"/>
          <w:numId w:val="1"/>
        </w:numPr>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п</w:t>
      </w:r>
      <w:r w:rsidR="00EC3F55" w:rsidRPr="00A2602D">
        <w:rPr>
          <w:rFonts w:ascii="Times New Roman" w:hAnsi="Times New Roman"/>
          <w:sz w:val="28"/>
          <w:szCs w:val="28"/>
        </w:rPr>
        <w:t xml:space="preserve">ункт 2.2 </w:t>
      </w:r>
      <w:r>
        <w:rPr>
          <w:rFonts w:ascii="Times New Roman" w:hAnsi="Times New Roman"/>
          <w:sz w:val="28"/>
          <w:szCs w:val="28"/>
        </w:rPr>
        <w:t xml:space="preserve">изложить в следующей редакции: </w:t>
      </w:r>
      <w:r w:rsidRPr="00DB5B48">
        <w:rPr>
          <w:rFonts w:ascii="Times New Roman" w:hAnsi="Times New Roman"/>
          <w:sz w:val="28"/>
          <w:szCs w:val="28"/>
        </w:rPr>
        <w:t>«2.2. В состав КРС входят другие назначаемые Комиссией члены Комиссии с правом решающего голоса, работники аппарата Комиссии, (в том числе по должности), специалисты (в том числе руководители) государственных и иных органов, организаций и учреждений - Управления Министерства внутренних дел Российской Федерации по Владимирской области, Главного управления Министерства Российской Федерации по делам гражданской обороны, чрезвычайным ситу</w:t>
      </w:r>
      <w:r w:rsidRPr="00DB5B48">
        <w:rPr>
          <w:rFonts w:ascii="Times New Roman" w:hAnsi="Times New Roman"/>
          <w:sz w:val="28"/>
          <w:szCs w:val="28"/>
        </w:rPr>
        <w:lastRenderedPageBreak/>
        <w:t>ациям и ликвидации последствий стихийных бедствий по Владимирской области, Управления Федеральной службы безопасности Российской Федерации по Владимирской области, Управления Федеральной налоговой службы России по Владимирской области, Владимирской таможни, Управления Федеральной службы государственной регистрации, кадастра и картографии по Владимирской области, Управления Роскомнадзора по Владимирской области, Межрегионального территориального управления Росимущества во Владимирской, Ивановской, Костромской, Ярославской областях, Управления Федерального казначейства по Владимирской области, Отделения Владимир Главного управления Банка России по Центральному федеральному округу, Владимирского отделения № 8611 ПАО Сбербанк, Управления Министерства юстиции Российской Федерации по Владимирской области, Министерства финансов Владимирской области, других территориальных органов соответствующих федеральных органов исполнительной власти, а также соответствующих исполнительных органов государственной власти Владимирской области и иных органов, организаций, учреждений (по согласованию)»;</w:t>
      </w:r>
    </w:p>
    <w:p w:rsidR="003E6720" w:rsidRDefault="003E6720" w:rsidP="003E6720">
      <w:pPr>
        <w:pStyle w:val="a8"/>
        <w:spacing w:before="0" w:beforeAutospacing="0" w:after="0" w:afterAutospacing="0" w:line="360" w:lineRule="auto"/>
        <w:ind w:firstLine="720"/>
        <w:jc w:val="both"/>
        <w:rPr>
          <w:rFonts w:eastAsiaTheme="minorHAnsi"/>
          <w:sz w:val="28"/>
          <w:szCs w:val="28"/>
          <w:lang w:eastAsia="en-US"/>
        </w:rPr>
      </w:pPr>
      <w:r>
        <w:rPr>
          <w:iCs/>
          <w:sz w:val="28"/>
          <w:szCs w:val="28"/>
        </w:rPr>
        <w:t xml:space="preserve">3) пункт 3.1.4 изложить в </w:t>
      </w:r>
      <w:r w:rsidRPr="00A2602D">
        <w:rPr>
          <w:rFonts w:eastAsiaTheme="minorHAnsi"/>
          <w:sz w:val="28"/>
          <w:szCs w:val="28"/>
          <w:lang w:eastAsia="en-US"/>
        </w:rPr>
        <w:t xml:space="preserve">следующей редакции: </w:t>
      </w:r>
    </w:p>
    <w:p w:rsidR="003E6720" w:rsidRDefault="003E6720" w:rsidP="0007507D">
      <w:pPr>
        <w:pStyle w:val="a8"/>
        <w:spacing w:before="0" w:beforeAutospacing="0" w:after="0" w:afterAutospacing="0" w:line="360" w:lineRule="auto"/>
        <w:ind w:firstLine="720"/>
        <w:jc w:val="both"/>
        <w:rPr>
          <w:sz w:val="28"/>
          <w:szCs w:val="28"/>
        </w:rPr>
      </w:pPr>
      <w:r>
        <w:rPr>
          <w:rFonts w:eastAsiaTheme="minorHAnsi"/>
          <w:sz w:val="28"/>
          <w:szCs w:val="28"/>
          <w:lang w:eastAsia="en-US"/>
        </w:rPr>
        <w:t>«</w:t>
      </w:r>
      <w:r>
        <w:rPr>
          <w:iCs/>
          <w:sz w:val="28"/>
          <w:szCs w:val="28"/>
        </w:rPr>
        <w:t>3.1.4. П</w:t>
      </w:r>
      <w:r w:rsidRPr="00A2602D">
        <w:rPr>
          <w:sz w:val="28"/>
          <w:szCs w:val="28"/>
        </w:rPr>
        <w:t>роверк</w:t>
      </w:r>
      <w:r>
        <w:rPr>
          <w:sz w:val="28"/>
          <w:szCs w:val="28"/>
        </w:rPr>
        <w:t>а</w:t>
      </w:r>
      <w:r w:rsidRPr="00A2602D">
        <w:rPr>
          <w:sz w:val="28"/>
          <w:szCs w:val="28"/>
        </w:rPr>
        <w:t xml:space="preserve"> достоверности представленных кандидатами, в том числе выдвинутыми в составе региональных списков кандидатов (далее – кандидаты), на соответствующих выборах сведений:</w:t>
      </w:r>
    </w:p>
    <w:p w:rsidR="003E6720" w:rsidRDefault="003E6720" w:rsidP="0007507D">
      <w:pPr>
        <w:pStyle w:val="a8"/>
        <w:spacing w:before="0" w:beforeAutospacing="0" w:after="0" w:afterAutospacing="0" w:line="360" w:lineRule="auto"/>
        <w:ind w:firstLine="720"/>
        <w:jc w:val="both"/>
        <w:rPr>
          <w:sz w:val="28"/>
          <w:szCs w:val="28"/>
        </w:rPr>
      </w:pPr>
      <w:r>
        <w:rPr>
          <w:sz w:val="28"/>
          <w:szCs w:val="28"/>
        </w:rPr>
        <w:t xml:space="preserve">о гражданстве, судимости, профессиональном образовании, идентификационном номере налогоплательщика, о размере и об источниках доходов кандидата (каждого кандидата из списка кандидатов), об имуществе, принадлежащем кандидату (каждому кандидату из списка кандидатов) на праве собственности (в том числе совместной собственности), о </w:t>
      </w:r>
      <w:r w:rsidRPr="003E6720">
        <w:rPr>
          <w:sz w:val="28"/>
          <w:szCs w:val="28"/>
        </w:rPr>
        <w:t>счетах,</w:t>
      </w:r>
      <w:r>
        <w:rPr>
          <w:sz w:val="28"/>
          <w:szCs w:val="28"/>
        </w:rPr>
        <w:t xml:space="preserve"> вкладах в банках, ценных бумагах, а также сведений о размере и об источниках доходов и имуществе супруга и несовершеннолетних детей кандидата на должность Губернатора Владимирской области;</w:t>
      </w:r>
    </w:p>
    <w:p w:rsidR="003E6720" w:rsidRDefault="003E6720" w:rsidP="0007507D">
      <w:pPr>
        <w:pStyle w:val="a8"/>
        <w:spacing w:before="0" w:beforeAutospacing="0" w:after="0" w:afterAutospacing="0" w:line="360" w:lineRule="auto"/>
        <w:ind w:firstLine="720"/>
        <w:jc w:val="both"/>
        <w:rPr>
          <w:rFonts w:eastAsiaTheme="minorHAnsi"/>
          <w:sz w:val="28"/>
          <w:szCs w:val="28"/>
          <w:lang w:eastAsia="en-US"/>
        </w:rPr>
      </w:pPr>
      <w:r>
        <w:rPr>
          <w:sz w:val="28"/>
          <w:szCs w:val="28"/>
        </w:rPr>
        <w:t xml:space="preserve">о </w:t>
      </w:r>
      <w:r>
        <w:rPr>
          <w:rFonts w:eastAsiaTheme="minorHAnsi"/>
          <w:sz w:val="28"/>
          <w:szCs w:val="28"/>
          <w:lang w:eastAsia="en-US"/>
        </w:rPr>
        <w:t>принадлежащем кандидату, его супругу и несовершеннолетним детям недвижимом имуществе, находящемся за пределами территории Россий</w:t>
      </w:r>
      <w:r>
        <w:rPr>
          <w:rFonts w:eastAsiaTheme="minorHAnsi"/>
          <w:sz w:val="28"/>
          <w:szCs w:val="28"/>
          <w:lang w:eastAsia="en-US"/>
        </w:rPr>
        <w:lastRenderedPageBreak/>
        <w:t>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w:t>
      </w:r>
    </w:p>
    <w:p w:rsidR="003E6720" w:rsidRDefault="003E6720" w:rsidP="0007507D">
      <w:pPr>
        <w:pStyle w:val="a8"/>
        <w:spacing w:before="0" w:beforeAutospacing="0" w:after="0" w:afterAutospacing="0" w:line="360" w:lineRule="auto"/>
        <w:ind w:firstLine="720"/>
        <w:jc w:val="both"/>
        <w:rPr>
          <w:rFonts w:eastAsiaTheme="minorHAnsi"/>
          <w:sz w:val="28"/>
          <w:szCs w:val="28"/>
          <w:lang w:eastAsia="en-US"/>
        </w:rPr>
      </w:pPr>
      <w:r>
        <w:rPr>
          <w:rFonts w:eastAsiaTheme="minorHAnsi"/>
          <w:sz w:val="28"/>
          <w:szCs w:val="28"/>
          <w:lang w:eastAsia="en-US"/>
        </w:rPr>
        <w:t xml:space="preserve">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Pr="00C2631E">
        <w:rPr>
          <w:rFonts w:eastAsiaTheme="minorHAnsi"/>
          <w:sz w:val="28"/>
          <w:szCs w:val="28"/>
          <w:lang w:eastAsia="en-US"/>
        </w:rPr>
        <w:t>бумаг (долей</w:t>
      </w:r>
      <w:r>
        <w:rPr>
          <w:rFonts w:eastAsiaTheme="minorHAnsi"/>
          <w:sz w:val="28"/>
          <w:szCs w:val="28"/>
          <w:lang w:eastAsia="en-US"/>
        </w:rPr>
        <w:t xml:space="preserve"> участия, паев в уставных (складочных) капиталах организаций), </w:t>
      </w:r>
      <w:r w:rsidRPr="0007507D">
        <w:rPr>
          <w:rFonts w:eastAsiaTheme="minorHAnsi"/>
          <w:sz w:val="28"/>
          <w:szCs w:val="28"/>
          <w:lang w:eastAsia="en-US"/>
        </w:rPr>
        <w:t>цифровых финансовых активов, цифровой валюты,</w:t>
      </w:r>
      <w:r>
        <w:rPr>
          <w:rFonts w:eastAsiaTheme="minorHAnsi"/>
          <w:b/>
          <w:i/>
          <w:color w:val="7030A0"/>
          <w:sz w:val="28"/>
          <w:szCs w:val="28"/>
          <w:lang w:eastAsia="en-US"/>
        </w:rPr>
        <w:t xml:space="preserve"> </w:t>
      </w:r>
      <w:r>
        <w:rPr>
          <w:rFonts w:eastAsiaTheme="minorHAnsi"/>
          <w:sz w:val="28"/>
          <w:szCs w:val="28"/>
          <w:lang w:eastAsia="en-US"/>
        </w:rPr>
        <w:t>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3E6720" w:rsidRDefault="003E6720" w:rsidP="0007507D">
      <w:pPr>
        <w:pStyle w:val="a8"/>
        <w:spacing w:before="0" w:beforeAutospacing="0" w:after="0" w:afterAutospacing="0" w:line="360" w:lineRule="auto"/>
        <w:ind w:firstLine="720"/>
        <w:jc w:val="both"/>
        <w:rPr>
          <w:rFonts w:eastAsiaTheme="minorHAnsi"/>
          <w:sz w:val="28"/>
          <w:szCs w:val="28"/>
          <w:lang w:eastAsia="en-US"/>
        </w:rPr>
      </w:pPr>
      <w:r>
        <w:rPr>
          <w:rFonts w:eastAsiaTheme="minorHAnsi"/>
          <w:sz w:val="28"/>
          <w:szCs w:val="28"/>
          <w:lang w:eastAsia="en-US"/>
        </w:rPr>
        <w:t xml:space="preserve">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w:t>
      </w:r>
    </w:p>
    <w:p w:rsidR="0007507D" w:rsidRDefault="0007507D" w:rsidP="0007507D">
      <w:pPr>
        <w:pStyle w:val="a8"/>
        <w:spacing w:before="0" w:beforeAutospacing="0" w:after="0" w:afterAutospacing="0" w:line="360" w:lineRule="auto"/>
        <w:ind w:firstLine="720"/>
        <w:jc w:val="both"/>
        <w:rPr>
          <w:rFonts w:eastAsiaTheme="minorHAnsi"/>
          <w:sz w:val="28"/>
          <w:szCs w:val="28"/>
          <w:lang w:eastAsia="en-US"/>
        </w:rPr>
      </w:pPr>
      <w:r w:rsidRPr="00A2602D">
        <w:rPr>
          <w:rFonts w:eastAsiaTheme="minorHAnsi"/>
          <w:sz w:val="28"/>
          <w:szCs w:val="28"/>
          <w:lang w:eastAsia="en-US"/>
        </w:rPr>
        <w:t>о кандидатурах для наделения полномочиями сенатора</w:t>
      </w:r>
      <w:r w:rsidRPr="00A2602D">
        <w:rPr>
          <w:rFonts w:eastAsiaTheme="minorHAnsi"/>
          <w:strike/>
          <w:sz w:val="28"/>
          <w:szCs w:val="28"/>
          <w:lang w:eastAsia="en-US"/>
        </w:rPr>
        <w:t xml:space="preserve"> </w:t>
      </w:r>
      <w:r w:rsidRPr="00A2602D">
        <w:rPr>
          <w:rFonts w:eastAsiaTheme="minorHAnsi"/>
          <w:sz w:val="28"/>
          <w:szCs w:val="28"/>
          <w:lang w:eastAsia="en-US"/>
        </w:rPr>
        <w:t>Российской Федерации;</w:t>
      </w:r>
    </w:p>
    <w:p w:rsidR="0007507D" w:rsidRPr="00C2631E" w:rsidRDefault="003E6720" w:rsidP="0007507D">
      <w:pPr>
        <w:pStyle w:val="a8"/>
        <w:spacing w:before="0" w:beforeAutospacing="0" w:after="0" w:afterAutospacing="0" w:line="360" w:lineRule="auto"/>
        <w:ind w:firstLine="720"/>
        <w:jc w:val="both"/>
        <w:rPr>
          <w:rFonts w:eastAsiaTheme="minorHAnsi"/>
          <w:b/>
          <w:i/>
          <w:sz w:val="28"/>
          <w:szCs w:val="28"/>
          <w:lang w:eastAsia="en-US"/>
        </w:rPr>
      </w:pPr>
      <w:r w:rsidRPr="0007507D">
        <w:rPr>
          <w:sz w:val="28"/>
          <w:szCs w:val="28"/>
        </w:rPr>
        <w:t>о наличии у кандидата статуса иностранного агента или кандидата, аффилированного с иностранным агентом</w:t>
      </w:r>
      <w:r w:rsidR="0007507D">
        <w:rPr>
          <w:sz w:val="28"/>
          <w:szCs w:val="28"/>
        </w:rPr>
        <w:t>;</w:t>
      </w:r>
      <w:r>
        <w:rPr>
          <w:rFonts w:eastAsiaTheme="minorHAnsi"/>
          <w:b/>
          <w:i/>
          <w:color w:val="C00000"/>
          <w:sz w:val="28"/>
          <w:szCs w:val="28"/>
          <w:lang w:eastAsia="en-US"/>
        </w:rPr>
        <w:t xml:space="preserve"> </w:t>
      </w:r>
    </w:p>
    <w:p w:rsidR="003E6720" w:rsidRPr="00C2631E" w:rsidRDefault="003E6720" w:rsidP="0007507D">
      <w:pPr>
        <w:pStyle w:val="a8"/>
        <w:spacing w:before="0" w:beforeAutospacing="0" w:after="0" w:afterAutospacing="0" w:line="360" w:lineRule="auto"/>
        <w:ind w:firstLine="720"/>
        <w:jc w:val="both"/>
        <w:rPr>
          <w:b/>
          <w:i/>
          <w:sz w:val="28"/>
          <w:szCs w:val="28"/>
        </w:rPr>
      </w:pPr>
      <w:r w:rsidRPr="00C2631E">
        <w:rPr>
          <w:rFonts w:eastAsiaTheme="minorHAnsi"/>
          <w:sz w:val="28"/>
          <w:szCs w:val="28"/>
          <w:lang w:eastAsia="en-US"/>
        </w:rPr>
        <w:t>о причастности к деятельности общественного или религиозного объе</w:t>
      </w:r>
      <w:r w:rsidRPr="00C2631E">
        <w:rPr>
          <w:sz w:val="28"/>
          <w:szCs w:val="28"/>
        </w:rPr>
        <w:t>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w:t>
      </w:r>
      <w:r w:rsidR="0007507D" w:rsidRPr="00C2631E">
        <w:rPr>
          <w:sz w:val="28"/>
          <w:szCs w:val="28"/>
        </w:rPr>
        <w:t>.</w:t>
      </w:r>
      <w:r w:rsidRPr="00C2631E">
        <w:rPr>
          <w:sz w:val="28"/>
          <w:szCs w:val="28"/>
        </w:rPr>
        <w:t>»</w:t>
      </w:r>
      <w:r w:rsidR="0007507D" w:rsidRPr="00C2631E">
        <w:rPr>
          <w:sz w:val="28"/>
          <w:szCs w:val="28"/>
        </w:rPr>
        <w:t>;</w:t>
      </w:r>
    </w:p>
    <w:p w:rsidR="00700DCC" w:rsidRPr="00A2602D" w:rsidRDefault="00700DCC" w:rsidP="00AD6836">
      <w:pPr>
        <w:pStyle w:val="a8"/>
        <w:spacing w:before="0" w:beforeAutospacing="0" w:after="0" w:afterAutospacing="0" w:line="360" w:lineRule="auto"/>
        <w:ind w:firstLine="709"/>
        <w:jc w:val="both"/>
        <w:rPr>
          <w:sz w:val="28"/>
          <w:szCs w:val="28"/>
        </w:rPr>
      </w:pPr>
      <w:r w:rsidRPr="00A2602D">
        <w:rPr>
          <w:sz w:val="28"/>
          <w:szCs w:val="28"/>
        </w:rPr>
        <w:t>3) пункт 3.2.4 изложить в следующей редакции: «3.2.4. Участвует в приеме сведений и документов, предусмотренных законодательством о вы</w:t>
      </w:r>
      <w:r w:rsidRPr="00A2602D">
        <w:rPr>
          <w:sz w:val="28"/>
          <w:szCs w:val="28"/>
        </w:rPr>
        <w:lastRenderedPageBreak/>
        <w:t>борах для уведомления о выдвижении и (или) регистрации кандидатов, списков кандидатов.»;</w:t>
      </w:r>
      <w:r w:rsidR="00FE538E">
        <w:rPr>
          <w:sz w:val="28"/>
          <w:szCs w:val="28"/>
        </w:rPr>
        <w:t xml:space="preserve"> </w:t>
      </w:r>
    </w:p>
    <w:p w:rsidR="00520AF7" w:rsidRPr="00A2602D" w:rsidRDefault="00520AF7" w:rsidP="00AD6836">
      <w:pPr>
        <w:pStyle w:val="a8"/>
        <w:spacing w:before="0" w:beforeAutospacing="0" w:after="0" w:afterAutospacing="0" w:line="360" w:lineRule="auto"/>
        <w:ind w:firstLine="709"/>
        <w:jc w:val="both"/>
        <w:rPr>
          <w:sz w:val="28"/>
          <w:szCs w:val="28"/>
        </w:rPr>
      </w:pPr>
      <w:r w:rsidRPr="00290D9E">
        <w:rPr>
          <w:sz w:val="28"/>
          <w:szCs w:val="28"/>
        </w:rPr>
        <w:t xml:space="preserve">4) в пункте 3.2.10 слова «политической партией» и «политических партий» заменить словами </w:t>
      </w:r>
      <w:r w:rsidR="00E02E64" w:rsidRPr="00290D9E">
        <w:rPr>
          <w:sz w:val="28"/>
          <w:szCs w:val="28"/>
        </w:rPr>
        <w:t>«избирательным объединением» и «избирательных объединений»;</w:t>
      </w:r>
    </w:p>
    <w:p w:rsidR="00AD6836" w:rsidRPr="00A2602D" w:rsidRDefault="00520AF7" w:rsidP="00AD6836">
      <w:pPr>
        <w:pStyle w:val="ConsNormal"/>
        <w:widowControl/>
        <w:spacing w:line="360" w:lineRule="auto"/>
        <w:jc w:val="both"/>
        <w:rPr>
          <w:sz w:val="28"/>
          <w:szCs w:val="28"/>
        </w:rPr>
      </w:pPr>
      <w:r w:rsidRPr="00A2602D">
        <w:rPr>
          <w:sz w:val="28"/>
          <w:szCs w:val="28"/>
        </w:rPr>
        <w:t>5</w:t>
      </w:r>
      <w:r w:rsidR="00AD6836" w:rsidRPr="00A2602D">
        <w:rPr>
          <w:sz w:val="28"/>
          <w:szCs w:val="28"/>
        </w:rPr>
        <w:t>) в пункте 4.2.4 слово «отзыва,» исключить</w:t>
      </w:r>
      <w:r w:rsidR="00E02E64" w:rsidRPr="00A2602D">
        <w:rPr>
          <w:sz w:val="28"/>
          <w:szCs w:val="28"/>
        </w:rPr>
        <w:t>.</w:t>
      </w:r>
    </w:p>
    <w:p w:rsidR="00D6533B" w:rsidRPr="00A2602D" w:rsidRDefault="003542F4" w:rsidP="00D6533B">
      <w:pPr>
        <w:spacing w:line="360" w:lineRule="auto"/>
        <w:ind w:firstLine="709"/>
        <w:jc w:val="both"/>
        <w:rPr>
          <w:sz w:val="28"/>
          <w:szCs w:val="28"/>
        </w:rPr>
      </w:pPr>
      <w:r w:rsidRPr="00A2602D">
        <w:rPr>
          <w:sz w:val="28"/>
          <w:szCs w:val="28"/>
        </w:rPr>
        <w:t>2</w:t>
      </w:r>
      <w:r w:rsidR="00D6533B" w:rsidRPr="00A2602D">
        <w:rPr>
          <w:sz w:val="28"/>
          <w:szCs w:val="28"/>
        </w:rPr>
        <w:t xml:space="preserve">. Опубликовать настоящее </w:t>
      </w:r>
      <w:r w:rsidR="00D276AF" w:rsidRPr="00A2602D">
        <w:rPr>
          <w:sz w:val="28"/>
          <w:szCs w:val="28"/>
        </w:rPr>
        <w:t>п</w:t>
      </w:r>
      <w:r w:rsidR="00D6533B" w:rsidRPr="00A2602D">
        <w:rPr>
          <w:sz w:val="28"/>
          <w:szCs w:val="28"/>
        </w:rPr>
        <w:t>остановление в сетевом издании «Вестник Избирательной комиссии Владимирской области», а также разместить на официальном сайте Избирательной комиссии Владимирской области в информационно-телекоммуникационной сети «Интернет».</w:t>
      </w:r>
    </w:p>
    <w:p w:rsidR="003E0E8D" w:rsidRPr="00A2602D" w:rsidRDefault="003E0E8D" w:rsidP="003E0E8D">
      <w:pPr>
        <w:spacing w:line="360" w:lineRule="auto"/>
        <w:ind w:firstLine="709"/>
        <w:jc w:val="both"/>
        <w:rPr>
          <w:sz w:val="28"/>
          <w:szCs w:val="28"/>
        </w:rPr>
      </w:pPr>
    </w:p>
    <w:p w:rsidR="000B4899" w:rsidRPr="00A2602D" w:rsidRDefault="000B4899" w:rsidP="00E32069">
      <w:pPr>
        <w:pStyle w:val="a3"/>
        <w:spacing w:after="120" w:line="360" w:lineRule="auto"/>
        <w:ind w:firstLine="709"/>
        <w:jc w:val="both"/>
        <w:rPr>
          <w:rFonts w:ascii="Times New Roman" w:hAnsi="Times New Roman"/>
          <w:sz w:val="28"/>
          <w:szCs w:val="28"/>
        </w:rPr>
      </w:pPr>
    </w:p>
    <w:p w:rsidR="00B25BCC" w:rsidRPr="00A2602D" w:rsidRDefault="00B25BCC" w:rsidP="00E32069">
      <w:pPr>
        <w:pStyle w:val="a3"/>
        <w:spacing w:after="120" w:line="360" w:lineRule="auto"/>
        <w:ind w:firstLine="709"/>
        <w:jc w:val="both"/>
        <w:rPr>
          <w:rFonts w:ascii="Times New Roman" w:hAnsi="Times New Roman"/>
          <w:sz w:val="28"/>
          <w:szCs w:val="28"/>
        </w:rPr>
      </w:pPr>
    </w:p>
    <w:p w:rsidR="00E32069" w:rsidRPr="00A2602D" w:rsidRDefault="00E32069" w:rsidP="00E32069">
      <w:pPr>
        <w:pStyle w:val="a5"/>
        <w:tabs>
          <w:tab w:val="clear" w:pos="4153"/>
          <w:tab w:val="clear" w:pos="8306"/>
        </w:tabs>
        <w:rPr>
          <w:sz w:val="28"/>
          <w:szCs w:val="28"/>
        </w:rPr>
      </w:pPr>
      <w:r w:rsidRPr="00A2602D">
        <w:rPr>
          <w:sz w:val="28"/>
          <w:szCs w:val="28"/>
        </w:rPr>
        <w:t xml:space="preserve">Председатель </w:t>
      </w:r>
    </w:p>
    <w:p w:rsidR="00E32069" w:rsidRPr="00A2602D" w:rsidRDefault="00E32069" w:rsidP="00E32069">
      <w:pPr>
        <w:rPr>
          <w:sz w:val="28"/>
          <w:szCs w:val="28"/>
        </w:rPr>
      </w:pPr>
      <w:r w:rsidRPr="00A2602D">
        <w:rPr>
          <w:sz w:val="28"/>
          <w:szCs w:val="28"/>
        </w:rPr>
        <w:t>Избирательной комиссии</w:t>
      </w:r>
      <w:r w:rsidRPr="00A2602D">
        <w:rPr>
          <w:sz w:val="28"/>
          <w:szCs w:val="28"/>
        </w:rPr>
        <w:tab/>
      </w:r>
      <w:r w:rsidRPr="00A2602D">
        <w:rPr>
          <w:sz w:val="28"/>
          <w:szCs w:val="28"/>
        </w:rPr>
        <w:tab/>
      </w:r>
      <w:r w:rsidRPr="00A2602D">
        <w:rPr>
          <w:sz w:val="28"/>
          <w:szCs w:val="28"/>
        </w:rPr>
        <w:tab/>
      </w:r>
      <w:r w:rsidRPr="00A2602D">
        <w:rPr>
          <w:sz w:val="28"/>
          <w:szCs w:val="28"/>
        </w:rPr>
        <w:tab/>
      </w:r>
      <w:r w:rsidRPr="00A2602D">
        <w:rPr>
          <w:sz w:val="28"/>
          <w:szCs w:val="28"/>
        </w:rPr>
        <w:tab/>
      </w:r>
      <w:r w:rsidRPr="00A2602D">
        <w:rPr>
          <w:sz w:val="28"/>
          <w:szCs w:val="28"/>
        </w:rPr>
        <w:tab/>
        <w:t xml:space="preserve">В.А. Минаев </w:t>
      </w:r>
    </w:p>
    <w:p w:rsidR="00E32069" w:rsidRPr="00A2602D" w:rsidRDefault="00E32069" w:rsidP="00E32069">
      <w:pPr>
        <w:rPr>
          <w:sz w:val="28"/>
          <w:szCs w:val="28"/>
        </w:rPr>
      </w:pPr>
    </w:p>
    <w:p w:rsidR="00E32069" w:rsidRPr="00A2602D" w:rsidRDefault="00E32069" w:rsidP="00E32069">
      <w:pPr>
        <w:rPr>
          <w:sz w:val="28"/>
          <w:szCs w:val="28"/>
        </w:rPr>
      </w:pPr>
      <w:r w:rsidRPr="00A2602D">
        <w:rPr>
          <w:sz w:val="28"/>
          <w:szCs w:val="28"/>
        </w:rPr>
        <w:t xml:space="preserve">Секретарь </w:t>
      </w:r>
    </w:p>
    <w:p w:rsidR="00E32069" w:rsidRPr="009839DD" w:rsidRDefault="00E32069" w:rsidP="00E32069">
      <w:pPr>
        <w:rPr>
          <w:sz w:val="28"/>
          <w:szCs w:val="28"/>
        </w:rPr>
      </w:pPr>
      <w:r w:rsidRPr="00A2602D">
        <w:rPr>
          <w:sz w:val="28"/>
          <w:szCs w:val="28"/>
        </w:rPr>
        <w:t>Избирательной комиссии</w:t>
      </w:r>
      <w:r w:rsidRPr="00A2602D">
        <w:rPr>
          <w:sz w:val="28"/>
          <w:szCs w:val="28"/>
        </w:rPr>
        <w:tab/>
      </w:r>
      <w:r w:rsidRPr="00A2602D">
        <w:rPr>
          <w:sz w:val="28"/>
          <w:szCs w:val="28"/>
        </w:rPr>
        <w:tab/>
      </w:r>
      <w:r w:rsidRPr="00A2602D">
        <w:rPr>
          <w:sz w:val="28"/>
          <w:szCs w:val="28"/>
        </w:rPr>
        <w:tab/>
      </w:r>
      <w:r w:rsidRPr="009839DD">
        <w:rPr>
          <w:sz w:val="28"/>
          <w:szCs w:val="28"/>
        </w:rPr>
        <w:tab/>
      </w:r>
      <w:r w:rsidRPr="009839DD">
        <w:rPr>
          <w:sz w:val="28"/>
          <w:szCs w:val="28"/>
        </w:rPr>
        <w:tab/>
      </w:r>
      <w:r w:rsidRPr="009839DD">
        <w:rPr>
          <w:sz w:val="28"/>
          <w:szCs w:val="28"/>
        </w:rPr>
        <w:tab/>
        <w:t>Н.А. Ульева</w:t>
      </w:r>
    </w:p>
    <w:sectPr w:rsidR="00E32069" w:rsidRPr="009839DD" w:rsidSect="002336EF">
      <w:headerReference w:type="even" r:id="rId10"/>
      <w:headerReference w:type="default" r:id="rId11"/>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9F" w:rsidRDefault="00C4719F" w:rsidP="002A5001">
      <w:r>
        <w:separator/>
      </w:r>
    </w:p>
  </w:endnote>
  <w:endnote w:type="continuationSeparator" w:id="0">
    <w:p w:rsidR="00C4719F" w:rsidRDefault="00C4719F" w:rsidP="002A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9F" w:rsidRDefault="00C4719F" w:rsidP="002A5001">
      <w:r>
        <w:separator/>
      </w:r>
    </w:p>
  </w:footnote>
  <w:footnote w:type="continuationSeparator" w:id="0">
    <w:p w:rsidR="00C4719F" w:rsidRDefault="00C4719F" w:rsidP="002A50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D36" w:rsidRDefault="00F20616">
    <w:pPr>
      <w:pStyle w:val="a5"/>
      <w:framePr w:wrap="around" w:vAnchor="text" w:hAnchor="margin" w:xAlign="center" w:y="1"/>
      <w:rPr>
        <w:rStyle w:val="a7"/>
      </w:rPr>
    </w:pPr>
    <w:r>
      <w:rPr>
        <w:rStyle w:val="a7"/>
      </w:rPr>
      <w:fldChar w:fldCharType="begin"/>
    </w:r>
    <w:r w:rsidR="00524D36">
      <w:rPr>
        <w:rStyle w:val="a7"/>
      </w:rPr>
      <w:instrText xml:space="preserve">PAGE  </w:instrText>
    </w:r>
    <w:r>
      <w:rPr>
        <w:rStyle w:val="a7"/>
      </w:rPr>
      <w:fldChar w:fldCharType="end"/>
    </w:r>
  </w:p>
  <w:p w:rsidR="00524D36" w:rsidRDefault="00524D3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44877"/>
      <w:docPartObj>
        <w:docPartGallery w:val="Page Numbers (Top of Page)"/>
        <w:docPartUnique/>
      </w:docPartObj>
    </w:sdtPr>
    <w:sdtEndPr/>
    <w:sdtContent>
      <w:p w:rsidR="00524D36" w:rsidRDefault="00F20616">
        <w:pPr>
          <w:pStyle w:val="a5"/>
          <w:jc w:val="center"/>
        </w:pPr>
        <w:r>
          <w:fldChar w:fldCharType="begin"/>
        </w:r>
        <w:r w:rsidR="007A36C0">
          <w:instrText>PAGE   \* MERGEFORMAT</w:instrText>
        </w:r>
        <w:r>
          <w:fldChar w:fldCharType="separate"/>
        </w:r>
        <w:r w:rsidR="00640114">
          <w:rPr>
            <w:noProof/>
          </w:rPr>
          <w:t>2</w:t>
        </w:r>
        <w:r>
          <w:rPr>
            <w:noProof/>
          </w:rPr>
          <w:fldChar w:fldCharType="end"/>
        </w:r>
      </w:p>
    </w:sdtContent>
  </w:sdt>
  <w:p w:rsidR="00524D36" w:rsidRDefault="00524D36">
    <w:pPr>
      <w:pStyle w:val="a5"/>
      <w:spacing w:line="36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B8A"/>
    <w:multiLevelType w:val="hybridMultilevel"/>
    <w:tmpl w:val="D9CAC950"/>
    <w:lvl w:ilvl="0" w:tplc="DBB8A74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B34291C"/>
    <w:multiLevelType w:val="hybridMultilevel"/>
    <w:tmpl w:val="9DBE0F6A"/>
    <w:lvl w:ilvl="0" w:tplc="9B06C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C39C5"/>
    <w:rsid w:val="00000AAD"/>
    <w:rsid w:val="00000ADF"/>
    <w:rsid w:val="00001D55"/>
    <w:rsid w:val="00022257"/>
    <w:rsid w:val="00027F6F"/>
    <w:rsid w:val="0003495B"/>
    <w:rsid w:val="0004211E"/>
    <w:rsid w:val="00063F9B"/>
    <w:rsid w:val="00066912"/>
    <w:rsid w:val="00071CB3"/>
    <w:rsid w:val="0007328F"/>
    <w:rsid w:val="0007507D"/>
    <w:rsid w:val="00075C5C"/>
    <w:rsid w:val="0008735F"/>
    <w:rsid w:val="00093EE5"/>
    <w:rsid w:val="000A1F36"/>
    <w:rsid w:val="000B4899"/>
    <w:rsid w:val="000C346F"/>
    <w:rsid w:val="000C3E96"/>
    <w:rsid w:val="000D0019"/>
    <w:rsid w:val="000D140D"/>
    <w:rsid w:val="000D3EE0"/>
    <w:rsid w:val="000E2F20"/>
    <w:rsid w:val="000F646B"/>
    <w:rsid w:val="000F6D0A"/>
    <w:rsid w:val="000F76E3"/>
    <w:rsid w:val="00101EA5"/>
    <w:rsid w:val="0011115F"/>
    <w:rsid w:val="00115E88"/>
    <w:rsid w:val="00117D62"/>
    <w:rsid w:val="001315ED"/>
    <w:rsid w:val="00137AAE"/>
    <w:rsid w:val="001425CB"/>
    <w:rsid w:val="0014509E"/>
    <w:rsid w:val="00151EB5"/>
    <w:rsid w:val="001656E9"/>
    <w:rsid w:val="00176531"/>
    <w:rsid w:val="00180C1E"/>
    <w:rsid w:val="00186737"/>
    <w:rsid w:val="00190EE6"/>
    <w:rsid w:val="001936FD"/>
    <w:rsid w:val="001A00E7"/>
    <w:rsid w:val="001A16C2"/>
    <w:rsid w:val="001A39ED"/>
    <w:rsid w:val="001A6ED9"/>
    <w:rsid w:val="001B28FF"/>
    <w:rsid w:val="001B57E4"/>
    <w:rsid w:val="001D5472"/>
    <w:rsid w:val="001F0040"/>
    <w:rsid w:val="001F1CF0"/>
    <w:rsid w:val="00203580"/>
    <w:rsid w:val="00207B91"/>
    <w:rsid w:val="002102DB"/>
    <w:rsid w:val="0021316A"/>
    <w:rsid w:val="00216CE8"/>
    <w:rsid w:val="002221E7"/>
    <w:rsid w:val="002336EF"/>
    <w:rsid w:val="00233F83"/>
    <w:rsid w:val="0023568D"/>
    <w:rsid w:val="00236965"/>
    <w:rsid w:val="00241A6D"/>
    <w:rsid w:val="002426EE"/>
    <w:rsid w:val="0024304F"/>
    <w:rsid w:val="002435C5"/>
    <w:rsid w:val="00246D41"/>
    <w:rsid w:val="0026118D"/>
    <w:rsid w:val="00265144"/>
    <w:rsid w:val="002730F6"/>
    <w:rsid w:val="00285AA2"/>
    <w:rsid w:val="00290D9E"/>
    <w:rsid w:val="002924F7"/>
    <w:rsid w:val="00297848"/>
    <w:rsid w:val="00297895"/>
    <w:rsid w:val="002A0C01"/>
    <w:rsid w:val="002A5001"/>
    <w:rsid w:val="002B6B42"/>
    <w:rsid w:val="002D052D"/>
    <w:rsid w:val="002D6711"/>
    <w:rsid w:val="002E0995"/>
    <w:rsid w:val="002E2A63"/>
    <w:rsid w:val="002E6D86"/>
    <w:rsid w:val="002F4B31"/>
    <w:rsid w:val="00300F68"/>
    <w:rsid w:val="00313699"/>
    <w:rsid w:val="003164A6"/>
    <w:rsid w:val="00323B8A"/>
    <w:rsid w:val="00324985"/>
    <w:rsid w:val="0033235E"/>
    <w:rsid w:val="003454CA"/>
    <w:rsid w:val="00352766"/>
    <w:rsid w:val="00352B45"/>
    <w:rsid w:val="003542F4"/>
    <w:rsid w:val="00366631"/>
    <w:rsid w:val="00373FA8"/>
    <w:rsid w:val="00380448"/>
    <w:rsid w:val="00383C10"/>
    <w:rsid w:val="003842C2"/>
    <w:rsid w:val="00387BE3"/>
    <w:rsid w:val="00393898"/>
    <w:rsid w:val="003B43B5"/>
    <w:rsid w:val="003E0E8D"/>
    <w:rsid w:val="003E6720"/>
    <w:rsid w:val="003F75D7"/>
    <w:rsid w:val="00400AE9"/>
    <w:rsid w:val="00426F33"/>
    <w:rsid w:val="00427F0B"/>
    <w:rsid w:val="004320CE"/>
    <w:rsid w:val="00433CEA"/>
    <w:rsid w:val="0043534C"/>
    <w:rsid w:val="00441932"/>
    <w:rsid w:val="00441C98"/>
    <w:rsid w:val="004536AA"/>
    <w:rsid w:val="004644AC"/>
    <w:rsid w:val="00467467"/>
    <w:rsid w:val="00477FF8"/>
    <w:rsid w:val="00481A03"/>
    <w:rsid w:val="00481FC8"/>
    <w:rsid w:val="00485037"/>
    <w:rsid w:val="00487754"/>
    <w:rsid w:val="0049006F"/>
    <w:rsid w:val="004947D2"/>
    <w:rsid w:val="004C4306"/>
    <w:rsid w:val="004D00F9"/>
    <w:rsid w:val="004D112E"/>
    <w:rsid w:val="004E3C90"/>
    <w:rsid w:val="004E7E8C"/>
    <w:rsid w:val="004F28FA"/>
    <w:rsid w:val="004F428E"/>
    <w:rsid w:val="004F5190"/>
    <w:rsid w:val="00501799"/>
    <w:rsid w:val="0050240D"/>
    <w:rsid w:val="00512D65"/>
    <w:rsid w:val="005208E8"/>
    <w:rsid w:val="00520AF7"/>
    <w:rsid w:val="00523E35"/>
    <w:rsid w:val="00524D36"/>
    <w:rsid w:val="00532F92"/>
    <w:rsid w:val="00533387"/>
    <w:rsid w:val="005335C2"/>
    <w:rsid w:val="0055269A"/>
    <w:rsid w:val="005652E1"/>
    <w:rsid w:val="00566256"/>
    <w:rsid w:val="00567622"/>
    <w:rsid w:val="00572098"/>
    <w:rsid w:val="0058713B"/>
    <w:rsid w:val="00593F75"/>
    <w:rsid w:val="005A6647"/>
    <w:rsid w:val="005B4043"/>
    <w:rsid w:val="005C5F43"/>
    <w:rsid w:val="005D5BB8"/>
    <w:rsid w:val="005F4DDE"/>
    <w:rsid w:val="00602A25"/>
    <w:rsid w:val="006059A5"/>
    <w:rsid w:val="006138EC"/>
    <w:rsid w:val="00620368"/>
    <w:rsid w:val="00624E8E"/>
    <w:rsid w:val="00633809"/>
    <w:rsid w:val="00640114"/>
    <w:rsid w:val="00643096"/>
    <w:rsid w:val="006466EB"/>
    <w:rsid w:val="00655265"/>
    <w:rsid w:val="00657FDC"/>
    <w:rsid w:val="00660973"/>
    <w:rsid w:val="00665A78"/>
    <w:rsid w:val="0069094D"/>
    <w:rsid w:val="00692DFC"/>
    <w:rsid w:val="006A0C00"/>
    <w:rsid w:val="006A5004"/>
    <w:rsid w:val="006B2359"/>
    <w:rsid w:val="006C08BE"/>
    <w:rsid w:val="006D4443"/>
    <w:rsid w:val="006D4964"/>
    <w:rsid w:val="006E699F"/>
    <w:rsid w:val="00700DCC"/>
    <w:rsid w:val="007024DD"/>
    <w:rsid w:val="007054D4"/>
    <w:rsid w:val="0071022B"/>
    <w:rsid w:val="00710795"/>
    <w:rsid w:val="00710B04"/>
    <w:rsid w:val="00711799"/>
    <w:rsid w:val="00711E01"/>
    <w:rsid w:val="00714424"/>
    <w:rsid w:val="00720A3D"/>
    <w:rsid w:val="00723176"/>
    <w:rsid w:val="007235BA"/>
    <w:rsid w:val="00743583"/>
    <w:rsid w:val="007509EB"/>
    <w:rsid w:val="0075647C"/>
    <w:rsid w:val="00761A27"/>
    <w:rsid w:val="00761E69"/>
    <w:rsid w:val="00777068"/>
    <w:rsid w:val="00784D56"/>
    <w:rsid w:val="00791B8F"/>
    <w:rsid w:val="007A36C0"/>
    <w:rsid w:val="007A514D"/>
    <w:rsid w:val="007A58D9"/>
    <w:rsid w:val="007A7F91"/>
    <w:rsid w:val="007C0942"/>
    <w:rsid w:val="007C14AA"/>
    <w:rsid w:val="007D0FB3"/>
    <w:rsid w:val="007D5A90"/>
    <w:rsid w:val="007E0BCC"/>
    <w:rsid w:val="007E35F0"/>
    <w:rsid w:val="007E48C6"/>
    <w:rsid w:val="007F0580"/>
    <w:rsid w:val="007F0E82"/>
    <w:rsid w:val="007F308F"/>
    <w:rsid w:val="007F6828"/>
    <w:rsid w:val="0080750C"/>
    <w:rsid w:val="008311D7"/>
    <w:rsid w:val="00841C5F"/>
    <w:rsid w:val="00844ADA"/>
    <w:rsid w:val="00850089"/>
    <w:rsid w:val="008520DF"/>
    <w:rsid w:val="00854080"/>
    <w:rsid w:val="00862CBF"/>
    <w:rsid w:val="0086592C"/>
    <w:rsid w:val="008736E2"/>
    <w:rsid w:val="0087571C"/>
    <w:rsid w:val="008758E8"/>
    <w:rsid w:val="0088123D"/>
    <w:rsid w:val="00884723"/>
    <w:rsid w:val="00890E7F"/>
    <w:rsid w:val="00895CC8"/>
    <w:rsid w:val="008A02BA"/>
    <w:rsid w:val="008A5CFA"/>
    <w:rsid w:val="008A628A"/>
    <w:rsid w:val="008A7D49"/>
    <w:rsid w:val="008D44ED"/>
    <w:rsid w:val="008E54AC"/>
    <w:rsid w:val="008E5A56"/>
    <w:rsid w:val="008E72F9"/>
    <w:rsid w:val="009030C2"/>
    <w:rsid w:val="00904120"/>
    <w:rsid w:val="0090478A"/>
    <w:rsid w:val="009231CA"/>
    <w:rsid w:val="00936649"/>
    <w:rsid w:val="00936906"/>
    <w:rsid w:val="0094564D"/>
    <w:rsid w:val="00962175"/>
    <w:rsid w:val="00967E4C"/>
    <w:rsid w:val="0097217F"/>
    <w:rsid w:val="009772DC"/>
    <w:rsid w:val="00981FA1"/>
    <w:rsid w:val="00986220"/>
    <w:rsid w:val="0099096C"/>
    <w:rsid w:val="009C0BA2"/>
    <w:rsid w:val="009D3541"/>
    <w:rsid w:val="009E169C"/>
    <w:rsid w:val="009E1F4C"/>
    <w:rsid w:val="009E7943"/>
    <w:rsid w:val="009F318F"/>
    <w:rsid w:val="009F5722"/>
    <w:rsid w:val="00A03BD7"/>
    <w:rsid w:val="00A13FE1"/>
    <w:rsid w:val="00A166E9"/>
    <w:rsid w:val="00A17DE3"/>
    <w:rsid w:val="00A25579"/>
    <w:rsid w:val="00A2602D"/>
    <w:rsid w:val="00A271ED"/>
    <w:rsid w:val="00A35BFF"/>
    <w:rsid w:val="00A43748"/>
    <w:rsid w:val="00A45EF2"/>
    <w:rsid w:val="00A46A02"/>
    <w:rsid w:val="00A47BB7"/>
    <w:rsid w:val="00A52421"/>
    <w:rsid w:val="00A60F08"/>
    <w:rsid w:val="00A6183D"/>
    <w:rsid w:val="00A63FF4"/>
    <w:rsid w:val="00A6487F"/>
    <w:rsid w:val="00A6652D"/>
    <w:rsid w:val="00A71D0D"/>
    <w:rsid w:val="00A93892"/>
    <w:rsid w:val="00A971D2"/>
    <w:rsid w:val="00AA7895"/>
    <w:rsid w:val="00AD1287"/>
    <w:rsid w:val="00AD6836"/>
    <w:rsid w:val="00AF4872"/>
    <w:rsid w:val="00AF4E7B"/>
    <w:rsid w:val="00B11001"/>
    <w:rsid w:val="00B15DF8"/>
    <w:rsid w:val="00B25BCC"/>
    <w:rsid w:val="00B41ECE"/>
    <w:rsid w:val="00B44C7C"/>
    <w:rsid w:val="00B50D50"/>
    <w:rsid w:val="00B56A74"/>
    <w:rsid w:val="00B57218"/>
    <w:rsid w:val="00B71006"/>
    <w:rsid w:val="00B73A84"/>
    <w:rsid w:val="00B85254"/>
    <w:rsid w:val="00B93512"/>
    <w:rsid w:val="00B96F60"/>
    <w:rsid w:val="00BA18CF"/>
    <w:rsid w:val="00BA3791"/>
    <w:rsid w:val="00BC336F"/>
    <w:rsid w:val="00BC739D"/>
    <w:rsid w:val="00BE01E1"/>
    <w:rsid w:val="00BF3984"/>
    <w:rsid w:val="00C051AC"/>
    <w:rsid w:val="00C0680B"/>
    <w:rsid w:val="00C07E89"/>
    <w:rsid w:val="00C11CEE"/>
    <w:rsid w:val="00C1493D"/>
    <w:rsid w:val="00C24A91"/>
    <w:rsid w:val="00C2631E"/>
    <w:rsid w:val="00C40466"/>
    <w:rsid w:val="00C4719F"/>
    <w:rsid w:val="00C548C6"/>
    <w:rsid w:val="00C7039C"/>
    <w:rsid w:val="00C84390"/>
    <w:rsid w:val="00C8530E"/>
    <w:rsid w:val="00C87AAC"/>
    <w:rsid w:val="00C9713E"/>
    <w:rsid w:val="00CA08E7"/>
    <w:rsid w:val="00CA51DF"/>
    <w:rsid w:val="00CA69EE"/>
    <w:rsid w:val="00CB2550"/>
    <w:rsid w:val="00CB323A"/>
    <w:rsid w:val="00CC3309"/>
    <w:rsid w:val="00CD78D6"/>
    <w:rsid w:val="00CE2016"/>
    <w:rsid w:val="00CF7375"/>
    <w:rsid w:val="00D03AE9"/>
    <w:rsid w:val="00D24006"/>
    <w:rsid w:val="00D276AF"/>
    <w:rsid w:val="00D32042"/>
    <w:rsid w:val="00D351B5"/>
    <w:rsid w:val="00D401EC"/>
    <w:rsid w:val="00D4422D"/>
    <w:rsid w:val="00D45CAD"/>
    <w:rsid w:val="00D50893"/>
    <w:rsid w:val="00D6533B"/>
    <w:rsid w:val="00D65D9D"/>
    <w:rsid w:val="00D70B36"/>
    <w:rsid w:val="00D7759A"/>
    <w:rsid w:val="00D84796"/>
    <w:rsid w:val="00D93EE6"/>
    <w:rsid w:val="00D94C8B"/>
    <w:rsid w:val="00DA3E8B"/>
    <w:rsid w:val="00DA6122"/>
    <w:rsid w:val="00DA6412"/>
    <w:rsid w:val="00DB5B48"/>
    <w:rsid w:val="00DD49B3"/>
    <w:rsid w:val="00DE12C5"/>
    <w:rsid w:val="00DE6C23"/>
    <w:rsid w:val="00DF2C04"/>
    <w:rsid w:val="00DF6D3F"/>
    <w:rsid w:val="00E027D3"/>
    <w:rsid w:val="00E02E64"/>
    <w:rsid w:val="00E15FE6"/>
    <w:rsid w:val="00E229FD"/>
    <w:rsid w:val="00E25AE8"/>
    <w:rsid w:val="00E32069"/>
    <w:rsid w:val="00E3455F"/>
    <w:rsid w:val="00E364FC"/>
    <w:rsid w:val="00E52DCE"/>
    <w:rsid w:val="00E55AD4"/>
    <w:rsid w:val="00E56EDD"/>
    <w:rsid w:val="00E60754"/>
    <w:rsid w:val="00E61CD5"/>
    <w:rsid w:val="00E629D3"/>
    <w:rsid w:val="00E62A08"/>
    <w:rsid w:val="00E6401C"/>
    <w:rsid w:val="00E767F1"/>
    <w:rsid w:val="00EA3D16"/>
    <w:rsid w:val="00EA6369"/>
    <w:rsid w:val="00EB5DBE"/>
    <w:rsid w:val="00EB5F0E"/>
    <w:rsid w:val="00EC39C5"/>
    <w:rsid w:val="00EC3F55"/>
    <w:rsid w:val="00EC4F30"/>
    <w:rsid w:val="00EC6FAB"/>
    <w:rsid w:val="00ED46BE"/>
    <w:rsid w:val="00ED7D6E"/>
    <w:rsid w:val="00EE038A"/>
    <w:rsid w:val="00EE5355"/>
    <w:rsid w:val="00EF38D9"/>
    <w:rsid w:val="00F02DFC"/>
    <w:rsid w:val="00F037A2"/>
    <w:rsid w:val="00F039AE"/>
    <w:rsid w:val="00F13473"/>
    <w:rsid w:val="00F20616"/>
    <w:rsid w:val="00F30F3F"/>
    <w:rsid w:val="00F412D9"/>
    <w:rsid w:val="00F475D0"/>
    <w:rsid w:val="00F611B2"/>
    <w:rsid w:val="00F93B2A"/>
    <w:rsid w:val="00FA0081"/>
    <w:rsid w:val="00FA3E06"/>
    <w:rsid w:val="00FB5223"/>
    <w:rsid w:val="00FC354E"/>
    <w:rsid w:val="00FD00BF"/>
    <w:rsid w:val="00FD4253"/>
    <w:rsid w:val="00FE2318"/>
    <w:rsid w:val="00FE45DB"/>
    <w:rsid w:val="00FE538E"/>
    <w:rsid w:val="00FE5BAB"/>
    <w:rsid w:val="00FF0BA2"/>
    <w:rsid w:val="00FF0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0D648"/>
  <w15:docId w15:val="{03E61AA7-C8DE-46E9-B5C6-050498E6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9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9C5"/>
    <w:pPr>
      <w:keepNext/>
      <w:spacing w:line="480" w:lineRule="auto"/>
      <w:jc w:val="center"/>
      <w:outlineLvl w:val="0"/>
    </w:pPr>
    <w:rPr>
      <w:b/>
      <w:spacing w:val="42"/>
      <w:sz w:val="28"/>
      <w:szCs w:val="20"/>
    </w:rPr>
  </w:style>
  <w:style w:type="paragraph" w:styleId="2">
    <w:name w:val="heading 2"/>
    <w:basedOn w:val="a"/>
    <w:next w:val="a"/>
    <w:link w:val="20"/>
    <w:uiPriority w:val="9"/>
    <w:unhideWhenUsed/>
    <w:qFormat/>
    <w:rsid w:val="008847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8472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8472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88472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9C5"/>
    <w:rPr>
      <w:rFonts w:ascii="Times New Roman" w:eastAsia="Times New Roman" w:hAnsi="Times New Roman" w:cs="Times New Roman"/>
      <w:b/>
      <w:spacing w:val="42"/>
      <w:sz w:val="28"/>
      <w:szCs w:val="20"/>
      <w:lang w:eastAsia="ru-RU"/>
    </w:rPr>
  </w:style>
  <w:style w:type="paragraph" w:styleId="a3">
    <w:name w:val="Plain Text"/>
    <w:basedOn w:val="a"/>
    <w:link w:val="a4"/>
    <w:semiHidden/>
    <w:rsid w:val="00EC39C5"/>
    <w:rPr>
      <w:rFonts w:ascii="Courier New" w:hAnsi="Courier New"/>
      <w:sz w:val="20"/>
      <w:szCs w:val="20"/>
    </w:rPr>
  </w:style>
  <w:style w:type="character" w:customStyle="1" w:styleId="a4">
    <w:name w:val="Текст Знак"/>
    <w:basedOn w:val="a0"/>
    <w:link w:val="a3"/>
    <w:semiHidden/>
    <w:rsid w:val="00EC39C5"/>
    <w:rPr>
      <w:rFonts w:ascii="Courier New" w:eastAsia="Times New Roman" w:hAnsi="Courier New" w:cs="Times New Roman"/>
      <w:sz w:val="20"/>
      <w:szCs w:val="20"/>
      <w:lang w:eastAsia="ru-RU"/>
    </w:rPr>
  </w:style>
  <w:style w:type="paragraph" w:customStyle="1" w:styleId="14-15">
    <w:name w:val="Текст 14-15"/>
    <w:basedOn w:val="a"/>
    <w:rsid w:val="00EC39C5"/>
    <w:pPr>
      <w:spacing w:line="360" w:lineRule="auto"/>
      <w:ind w:firstLine="709"/>
      <w:jc w:val="both"/>
    </w:pPr>
    <w:rPr>
      <w:sz w:val="28"/>
      <w:szCs w:val="20"/>
    </w:rPr>
  </w:style>
  <w:style w:type="paragraph" w:styleId="a5">
    <w:name w:val="header"/>
    <w:basedOn w:val="a"/>
    <w:link w:val="a6"/>
    <w:uiPriority w:val="99"/>
    <w:rsid w:val="00EC39C5"/>
    <w:pPr>
      <w:tabs>
        <w:tab w:val="center" w:pos="4153"/>
        <w:tab w:val="right" w:pos="8306"/>
      </w:tabs>
    </w:pPr>
    <w:rPr>
      <w:sz w:val="20"/>
      <w:szCs w:val="20"/>
    </w:rPr>
  </w:style>
  <w:style w:type="character" w:customStyle="1" w:styleId="a6">
    <w:name w:val="Верхний колонтитул Знак"/>
    <w:basedOn w:val="a0"/>
    <w:link w:val="a5"/>
    <w:uiPriority w:val="99"/>
    <w:rsid w:val="00EC39C5"/>
    <w:rPr>
      <w:rFonts w:ascii="Times New Roman" w:eastAsia="Times New Roman" w:hAnsi="Times New Roman" w:cs="Times New Roman"/>
      <w:sz w:val="20"/>
      <w:szCs w:val="20"/>
      <w:lang w:eastAsia="ru-RU"/>
    </w:rPr>
  </w:style>
  <w:style w:type="paragraph" w:customStyle="1" w:styleId="ConsTitle">
    <w:name w:val="ConsTitle"/>
    <w:rsid w:val="00EC39C5"/>
    <w:pPr>
      <w:widowControl w:val="0"/>
      <w:spacing w:after="0" w:line="240" w:lineRule="auto"/>
    </w:pPr>
    <w:rPr>
      <w:rFonts w:ascii="Arial" w:eastAsia="Times New Roman" w:hAnsi="Arial" w:cs="Times New Roman"/>
      <w:b/>
      <w:snapToGrid w:val="0"/>
      <w:sz w:val="14"/>
      <w:szCs w:val="20"/>
      <w:lang w:eastAsia="ru-RU"/>
    </w:rPr>
  </w:style>
  <w:style w:type="paragraph" w:customStyle="1" w:styleId="ConsNormal">
    <w:name w:val="ConsNormal"/>
    <w:rsid w:val="00EC39C5"/>
    <w:pPr>
      <w:widowControl w:val="0"/>
      <w:spacing w:after="0" w:line="240" w:lineRule="auto"/>
      <w:ind w:firstLine="720"/>
    </w:pPr>
    <w:rPr>
      <w:rFonts w:ascii="Times New Roman" w:eastAsia="Times New Roman" w:hAnsi="Times New Roman" w:cs="Times New Roman"/>
      <w:snapToGrid w:val="0"/>
      <w:sz w:val="16"/>
      <w:szCs w:val="20"/>
      <w:lang w:eastAsia="ru-RU"/>
    </w:rPr>
  </w:style>
  <w:style w:type="paragraph" w:customStyle="1" w:styleId="11">
    <w:name w:val="Обычный1"/>
    <w:rsid w:val="00EC39C5"/>
    <w:pPr>
      <w:widowControl w:val="0"/>
      <w:spacing w:after="0" w:line="300" w:lineRule="auto"/>
      <w:ind w:firstLine="520"/>
      <w:jc w:val="both"/>
    </w:pPr>
    <w:rPr>
      <w:rFonts w:ascii="Times New Roman" w:eastAsia="Times New Roman" w:hAnsi="Times New Roman" w:cs="Times New Roman"/>
      <w:snapToGrid w:val="0"/>
      <w:sz w:val="24"/>
      <w:szCs w:val="20"/>
      <w:lang w:eastAsia="ru-RU"/>
    </w:rPr>
  </w:style>
  <w:style w:type="character" w:styleId="a7">
    <w:name w:val="page number"/>
    <w:basedOn w:val="a0"/>
    <w:semiHidden/>
    <w:rsid w:val="00EC39C5"/>
  </w:style>
  <w:style w:type="paragraph" w:styleId="a8">
    <w:name w:val="Normal (Web)"/>
    <w:basedOn w:val="a"/>
    <w:semiHidden/>
    <w:rsid w:val="00EC39C5"/>
    <w:pPr>
      <w:spacing w:before="100" w:beforeAutospacing="1" w:after="100" w:afterAutospacing="1"/>
    </w:pPr>
  </w:style>
  <w:style w:type="paragraph" w:styleId="a9">
    <w:name w:val="Balloon Text"/>
    <w:basedOn w:val="a"/>
    <w:link w:val="aa"/>
    <w:uiPriority w:val="99"/>
    <w:semiHidden/>
    <w:unhideWhenUsed/>
    <w:rsid w:val="00EC39C5"/>
    <w:rPr>
      <w:rFonts w:ascii="Tahoma" w:hAnsi="Tahoma" w:cs="Tahoma"/>
      <w:sz w:val="16"/>
      <w:szCs w:val="16"/>
    </w:rPr>
  </w:style>
  <w:style w:type="character" w:customStyle="1" w:styleId="aa">
    <w:name w:val="Текст выноски Знак"/>
    <w:basedOn w:val="a0"/>
    <w:link w:val="a9"/>
    <w:uiPriority w:val="99"/>
    <w:semiHidden/>
    <w:rsid w:val="00EC39C5"/>
    <w:rPr>
      <w:rFonts w:ascii="Tahoma" w:eastAsia="Times New Roman" w:hAnsi="Tahoma" w:cs="Tahoma"/>
      <w:sz w:val="16"/>
      <w:szCs w:val="16"/>
      <w:lang w:eastAsia="ru-RU"/>
    </w:rPr>
  </w:style>
  <w:style w:type="paragraph" w:styleId="ab">
    <w:name w:val="footer"/>
    <w:basedOn w:val="a"/>
    <w:link w:val="ac"/>
    <w:uiPriority w:val="99"/>
    <w:unhideWhenUsed/>
    <w:rsid w:val="00E32069"/>
    <w:pPr>
      <w:tabs>
        <w:tab w:val="center" w:pos="4677"/>
        <w:tab w:val="right" w:pos="9355"/>
      </w:tabs>
    </w:pPr>
  </w:style>
  <w:style w:type="character" w:customStyle="1" w:styleId="ac">
    <w:name w:val="Нижний колонтитул Знак"/>
    <w:basedOn w:val="a0"/>
    <w:link w:val="ab"/>
    <w:uiPriority w:val="99"/>
    <w:rsid w:val="00E32069"/>
    <w:rPr>
      <w:rFonts w:ascii="Times New Roman" w:eastAsia="Times New Roman" w:hAnsi="Times New Roman" w:cs="Times New Roman"/>
      <w:sz w:val="24"/>
      <w:szCs w:val="24"/>
      <w:lang w:eastAsia="ru-RU"/>
    </w:rPr>
  </w:style>
  <w:style w:type="paragraph" w:styleId="31">
    <w:name w:val="Body Text 3"/>
    <w:basedOn w:val="a"/>
    <w:link w:val="32"/>
    <w:semiHidden/>
    <w:rsid w:val="00C40466"/>
    <w:pPr>
      <w:jc w:val="both"/>
    </w:pPr>
    <w:rPr>
      <w:sz w:val="28"/>
      <w:szCs w:val="20"/>
    </w:rPr>
  </w:style>
  <w:style w:type="character" w:customStyle="1" w:styleId="32">
    <w:name w:val="Основной текст 3 Знак"/>
    <w:basedOn w:val="a0"/>
    <w:link w:val="31"/>
    <w:semiHidden/>
    <w:rsid w:val="00C40466"/>
    <w:rPr>
      <w:rFonts w:ascii="Times New Roman" w:eastAsia="Times New Roman" w:hAnsi="Times New Roman" w:cs="Times New Roman"/>
      <w:sz w:val="28"/>
      <w:szCs w:val="20"/>
      <w:lang w:eastAsia="ru-RU"/>
    </w:rPr>
  </w:style>
  <w:style w:type="paragraph" w:styleId="ad">
    <w:name w:val="Body Text"/>
    <w:basedOn w:val="a"/>
    <w:link w:val="ae"/>
    <w:uiPriority w:val="99"/>
    <w:unhideWhenUsed/>
    <w:rsid w:val="00101EA5"/>
    <w:pPr>
      <w:spacing w:after="120"/>
    </w:pPr>
  </w:style>
  <w:style w:type="character" w:customStyle="1" w:styleId="ae">
    <w:name w:val="Основной текст Знак"/>
    <w:basedOn w:val="a0"/>
    <w:link w:val="ad"/>
    <w:uiPriority w:val="99"/>
    <w:rsid w:val="00101EA5"/>
    <w:rPr>
      <w:rFonts w:ascii="Times New Roman" w:eastAsia="Times New Roman" w:hAnsi="Times New Roman" w:cs="Times New Roman"/>
      <w:sz w:val="24"/>
      <w:szCs w:val="24"/>
      <w:lang w:eastAsia="ru-RU"/>
    </w:rPr>
  </w:style>
  <w:style w:type="paragraph" w:customStyle="1" w:styleId="ConsPlusNormal">
    <w:name w:val="ConsPlusNormal"/>
    <w:rsid w:val="00A60F08"/>
    <w:pPr>
      <w:widowControl w:val="0"/>
      <w:autoSpaceDE w:val="0"/>
      <w:autoSpaceDN w:val="0"/>
      <w:spacing w:after="0" w:line="240" w:lineRule="auto"/>
    </w:pPr>
    <w:rPr>
      <w:rFonts w:ascii="Calibri" w:eastAsia="Times New Roman" w:hAnsi="Calibri" w:cs="Calibri"/>
      <w:szCs w:val="20"/>
      <w:lang w:eastAsia="ru-RU"/>
    </w:rPr>
  </w:style>
  <w:style w:type="paragraph" w:styleId="af">
    <w:name w:val="No Spacing"/>
    <w:uiPriority w:val="1"/>
    <w:qFormat/>
    <w:rsid w:val="0088472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8472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884723"/>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884723"/>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rsid w:val="00884723"/>
    <w:rPr>
      <w:rFonts w:asciiTheme="majorHAnsi" w:eastAsiaTheme="majorEastAsia" w:hAnsiTheme="majorHAnsi" w:cstheme="majorBidi"/>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1839">
      <w:bodyDiv w:val="1"/>
      <w:marLeft w:val="0"/>
      <w:marRight w:val="0"/>
      <w:marTop w:val="0"/>
      <w:marBottom w:val="0"/>
      <w:divBdr>
        <w:top w:val="none" w:sz="0" w:space="0" w:color="auto"/>
        <w:left w:val="none" w:sz="0" w:space="0" w:color="auto"/>
        <w:bottom w:val="none" w:sz="0" w:space="0" w:color="auto"/>
        <w:right w:val="none" w:sz="0" w:space="0" w:color="auto"/>
      </w:divBdr>
    </w:div>
    <w:div w:id="1155878914">
      <w:bodyDiv w:val="1"/>
      <w:marLeft w:val="0"/>
      <w:marRight w:val="0"/>
      <w:marTop w:val="0"/>
      <w:marBottom w:val="0"/>
      <w:divBdr>
        <w:top w:val="none" w:sz="0" w:space="0" w:color="auto"/>
        <w:left w:val="none" w:sz="0" w:space="0" w:color="auto"/>
        <w:bottom w:val="none" w:sz="0" w:space="0" w:color="auto"/>
        <w:right w:val="none" w:sz="0" w:space="0" w:color="auto"/>
      </w:divBdr>
    </w:div>
    <w:div w:id="16886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F550D1D875776B82C4864BD25C9A0463045420084CAA05FB4A43DB4156AC39FF816C9554AC3D7430B924C5E52CCEABDD0614DE862xE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137C1-E40C-4E59-B10A-0ECDE294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Egrul</dc:creator>
  <cp:lastModifiedBy>user002</cp:lastModifiedBy>
  <cp:revision>16</cp:revision>
  <cp:lastPrinted>2021-06-19T07:02:00Z</cp:lastPrinted>
  <dcterms:created xsi:type="dcterms:W3CDTF">2022-12-29T09:31:00Z</dcterms:created>
  <dcterms:modified xsi:type="dcterms:W3CDTF">2023-01-11T07:34:00Z</dcterms:modified>
</cp:coreProperties>
</file>