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EAC26" w14:textId="54F165B2" w:rsidR="00196AAB" w:rsidRPr="00196AAB" w:rsidRDefault="00196AAB" w:rsidP="00196AAB">
      <w:pPr>
        <w:spacing w:after="0" w:line="360" w:lineRule="auto"/>
        <w:jc w:val="center"/>
        <w:rPr>
          <w:rFonts w:ascii="Times New Roman" w:eastAsia="Times New Roman" w:hAnsi="Times New Roman" w:cs="Times New Roman"/>
          <w:sz w:val="28"/>
          <w:szCs w:val="24"/>
          <w:lang w:eastAsia="ru-RU"/>
        </w:rPr>
      </w:pPr>
      <w:r w:rsidRPr="00196AAB">
        <w:rPr>
          <w:rFonts w:ascii="Times New Roman" w:eastAsia="Times New Roman" w:hAnsi="Times New Roman" w:cs="Times New Roman"/>
          <w:noProof/>
          <w:sz w:val="28"/>
          <w:szCs w:val="24"/>
          <w:lang w:eastAsia="ru-RU"/>
        </w:rPr>
        <w:drawing>
          <wp:inline distT="0" distB="0" distL="0" distR="0" wp14:anchorId="5A1F7C41" wp14:editId="4279C7C3">
            <wp:extent cx="7239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771525"/>
                    </a:xfrm>
                    <a:prstGeom prst="rect">
                      <a:avLst/>
                    </a:prstGeom>
                    <a:noFill/>
                    <a:ln>
                      <a:noFill/>
                    </a:ln>
                  </pic:spPr>
                </pic:pic>
              </a:graphicData>
            </a:graphic>
          </wp:inline>
        </w:drawing>
      </w:r>
    </w:p>
    <w:p w14:paraId="534EDBCF" w14:textId="77777777" w:rsidR="00196AAB" w:rsidRPr="00196AAB" w:rsidRDefault="00196AAB" w:rsidP="00196AAB">
      <w:pPr>
        <w:spacing w:after="0" w:line="360" w:lineRule="auto"/>
        <w:jc w:val="center"/>
        <w:rPr>
          <w:rFonts w:ascii="Times New Roman" w:eastAsia="Times New Roman" w:hAnsi="Times New Roman" w:cs="Times New Roman"/>
          <w:sz w:val="30"/>
          <w:szCs w:val="24"/>
          <w:lang w:eastAsia="ru-RU"/>
        </w:rPr>
      </w:pPr>
      <w:r w:rsidRPr="00196AAB">
        <w:rPr>
          <w:rFonts w:ascii="Times New Roman" w:eastAsia="Times New Roman" w:hAnsi="Times New Roman" w:cs="Times New Roman"/>
          <w:sz w:val="30"/>
          <w:szCs w:val="24"/>
          <w:lang w:eastAsia="ru-RU"/>
        </w:rPr>
        <w:t>ИЗБИРАТЕЛЬНАЯ КОМИССИЯ ВЛАДИМИРСКОЙ ОБЛАСТИ</w:t>
      </w:r>
    </w:p>
    <w:p w14:paraId="13538246" w14:textId="77777777" w:rsidR="00196AAB" w:rsidRPr="00196AAB" w:rsidRDefault="00196AAB" w:rsidP="00196AAB">
      <w:pPr>
        <w:keepNext/>
        <w:spacing w:after="0" w:line="360" w:lineRule="auto"/>
        <w:jc w:val="center"/>
        <w:outlineLvl w:val="0"/>
        <w:rPr>
          <w:rFonts w:ascii="Times New Roman" w:eastAsia="Times New Roman" w:hAnsi="Times New Roman" w:cs="Times New Roman"/>
          <w:b/>
          <w:spacing w:val="40"/>
          <w:sz w:val="32"/>
          <w:szCs w:val="20"/>
          <w:lang w:eastAsia="ru-RU"/>
        </w:rPr>
      </w:pPr>
      <w:r w:rsidRPr="00196AAB">
        <w:rPr>
          <w:rFonts w:ascii="Times New Roman" w:eastAsia="Times New Roman" w:hAnsi="Times New Roman" w:cs="Times New Roman"/>
          <w:b/>
          <w:spacing w:val="40"/>
          <w:sz w:val="32"/>
          <w:szCs w:val="20"/>
          <w:lang w:eastAsia="ru-RU"/>
        </w:rPr>
        <w:t>ПОСТАНОВЛЕНИЕ</w:t>
      </w:r>
    </w:p>
    <w:p w14:paraId="05B96464" w14:textId="77777777" w:rsidR="00196AAB" w:rsidRPr="00196AAB" w:rsidRDefault="00196AAB" w:rsidP="00196AAB">
      <w:pPr>
        <w:spacing w:after="0" w:line="480" w:lineRule="auto"/>
        <w:ind w:firstLine="709"/>
        <w:rPr>
          <w:rFonts w:ascii="Times New Roman" w:eastAsia="Times New Roman" w:hAnsi="Times New Roman" w:cs="Times New Roman"/>
          <w:sz w:val="28"/>
          <w:szCs w:val="24"/>
          <w:lang w:eastAsia="ru-RU"/>
        </w:rPr>
      </w:pPr>
    </w:p>
    <w:p w14:paraId="344D0335" w14:textId="5C022DD1" w:rsidR="00196AAB" w:rsidRPr="00196AAB" w:rsidRDefault="00196AAB" w:rsidP="00196AAB">
      <w:pPr>
        <w:spacing w:after="0" w:line="480" w:lineRule="auto"/>
        <w:ind w:firstLine="709"/>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0</w:t>
      </w:r>
      <w:r w:rsidR="00597C9D">
        <w:rPr>
          <w:rFonts w:ascii="Times New Roman" w:eastAsia="Times New Roman" w:hAnsi="Times New Roman" w:cs="Times New Roman"/>
          <w:sz w:val="28"/>
          <w:szCs w:val="24"/>
          <w:lang w:eastAsia="ru-RU"/>
        </w:rPr>
        <w:t>3</w:t>
      </w:r>
      <w:r w:rsidRPr="00196AAB">
        <w:rPr>
          <w:rFonts w:ascii="Times New Roman" w:eastAsia="Times New Roman" w:hAnsi="Times New Roman" w:cs="Times New Roman"/>
          <w:sz w:val="28"/>
          <w:szCs w:val="24"/>
          <w:lang w:eastAsia="ru-RU"/>
        </w:rPr>
        <w:t>.0</w:t>
      </w:r>
      <w:r>
        <w:rPr>
          <w:rFonts w:ascii="Times New Roman" w:eastAsia="Times New Roman" w:hAnsi="Times New Roman" w:cs="Times New Roman"/>
          <w:sz w:val="28"/>
          <w:szCs w:val="24"/>
          <w:lang w:eastAsia="ru-RU"/>
        </w:rPr>
        <w:t>6</w:t>
      </w:r>
      <w:r w:rsidRPr="00196AAB">
        <w:rPr>
          <w:rFonts w:ascii="Times New Roman" w:eastAsia="Times New Roman" w:hAnsi="Times New Roman" w:cs="Times New Roman"/>
          <w:sz w:val="28"/>
          <w:szCs w:val="24"/>
          <w:lang w:eastAsia="ru-RU"/>
        </w:rPr>
        <w:t>.2026</w:t>
      </w:r>
      <w:r w:rsidRPr="00196AAB">
        <w:rPr>
          <w:rFonts w:ascii="Times New Roman" w:eastAsia="Times New Roman" w:hAnsi="Times New Roman" w:cs="Times New Roman"/>
          <w:sz w:val="28"/>
          <w:szCs w:val="24"/>
          <w:lang w:eastAsia="ru-RU"/>
        </w:rPr>
        <w:tab/>
      </w:r>
      <w:r w:rsidRPr="00196AAB">
        <w:rPr>
          <w:rFonts w:ascii="Times New Roman" w:eastAsia="Times New Roman" w:hAnsi="Times New Roman" w:cs="Times New Roman"/>
          <w:sz w:val="28"/>
          <w:szCs w:val="24"/>
          <w:lang w:eastAsia="ru-RU"/>
        </w:rPr>
        <w:tab/>
      </w:r>
      <w:r w:rsidRPr="00196AAB">
        <w:rPr>
          <w:rFonts w:ascii="Times New Roman" w:eastAsia="Times New Roman" w:hAnsi="Times New Roman" w:cs="Times New Roman"/>
          <w:sz w:val="28"/>
          <w:szCs w:val="24"/>
          <w:lang w:eastAsia="ru-RU"/>
        </w:rPr>
        <w:tab/>
      </w:r>
      <w:r w:rsidRPr="00196AAB">
        <w:rPr>
          <w:rFonts w:ascii="Times New Roman" w:eastAsia="Times New Roman" w:hAnsi="Times New Roman" w:cs="Times New Roman"/>
          <w:sz w:val="28"/>
          <w:szCs w:val="24"/>
          <w:lang w:eastAsia="ru-RU"/>
        </w:rPr>
        <w:tab/>
      </w:r>
      <w:r w:rsidRPr="00196AAB">
        <w:rPr>
          <w:rFonts w:ascii="Times New Roman" w:eastAsia="Times New Roman" w:hAnsi="Times New Roman" w:cs="Times New Roman"/>
          <w:sz w:val="28"/>
          <w:szCs w:val="24"/>
          <w:lang w:eastAsia="ru-RU"/>
        </w:rPr>
        <w:tab/>
      </w:r>
      <w:r w:rsidRPr="00196AAB">
        <w:rPr>
          <w:rFonts w:ascii="Times New Roman" w:eastAsia="Times New Roman" w:hAnsi="Times New Roman" w:cs="Times New Roman"/>
          <w:sz w:val="28"/>
          <w:szCs w:val="24"/>
          <w:lang w:eastAsia="ru-RU"/>
        </w:rPr>
        <w:tab/>
      </w:r>
      <w:r w:rsidRPr="00196AAB">
        <w:rPr>
          <w:rFonts w:ascii="Times New Roman" w:eastAsia="Times New Roman" w:hAnsi="Times New Roman" w:cs="Times New Roman"/>
          <w:sz w:val="28"/>
          <w:szCs w:val="24"/>
          <w:lang w:eastAsia="ru-RU"/>
        </w:rPr>
        <w:tab/>
      </w:r>
      <w:r w:rsidRPr="00196AAB">
        <w:rPr>
          <w:rFonts w:ascii="Times New Roman" w:eastAsia="Times New Roman" w:hAnsi="Times New Roman" w:cs="Times New Roman"/>
          <w:sz w:val="28"/>
          <w:szCs w:val="24"/>
          <w:lang w:eastAsia="ru-RU"/>
        </w:rPr>
        <w:tab/>
      </w:r>
      <w:r w:rsidRPr="00196AAB">
        <w:rPr>
          <w:rFonts w:ascii="Times New Roman" w:eastAsia="Times New Roman" w:hAnsi="Times New Roman" w:cs="Times New Roman"/>
          <w:sz w:val="28"/>
          <w:szCs w:val="24"/>
          <w:lang w:eastAsia="ru-RU"/>
        </w:rPr>
        <w:tab/>
        <w:t xml:space="preserve">   № </w:t>
      </w:r>
      <w:r w:rsidR="00597C9D">
        <w:rPr>
          <w:rFonts w:ascii="Times New Roman" w:eastAsia="Times New Roman" w:hAnsi="Times New Roman" w:cs="Times New Roman"/>
          <w:sz w:val="28"/>
          <w:szCs w:val="24"/>
          <w:lang w:eastAsia="ru-RU"/>
        </w:rPr>
        <w:t>135</w:t>
      </w:r>
      <w:bookmarkStart w:id="0" w:name="_GoBack"/>
      <w:bookmarkEnd w:id="0"/>
    </w:p>
    <w:tbl>
      <w:tblPr>
        <w:tblW w:w="0" w:type="auto"/>
        <w:tblLayout w:type="fixed"/>
        <w:tblCellMar>
          <w:left w:w="70" w:type="dxa"/>
          <w:right w:w="70" w:type="dxa"/>
        </w:tblCellMar>
        <w:tblLook w:val="0000" w:firstRow="0" w:lastRow="0" w:firstColumn="0" w:lastColumn="0" w:noHBand="0" w:noVBand="0"/>
      </w:tblPr>
      <w:tblGrid>
        <w:gridCol w:w="5812"/>
      </w:tblGrid>
      <w:tr w:rsidR="00196AAB" w:rsidRPr="00196AAB" w14:paraId="2C9A507E" w14:textId="77777777" w:rsidTr="001929C8">
        <w:trPr>
          <w:trHeight w:val="1727"/>
        </w:trPr>
        <w:tc>
          <w:tcPr>
            <w:tcW w:w="5812" w:type="dxa"/>
          </w:tcPr>
          <w:p w14:paraId="0980C88C" w14:textId="68600943" w:rsidR="00196AAB" w:rsidRPr="00196AAB" w:rsidRDefault="00196AAB" w:rsidP="00196AAB">
            <w:pPr>
              <w:spacing w:after="0" w:line="240" w:lineRule="auto"/>
              <w:jc w:val="both"/>
              <w:rPr>
                <w:rFonts w:ascii="Times New Roman" w:eastAsia="Times New Roman" w:hAnsi="Times New Roman" w:cs="Times New Roman"/>
                <w:kern w:val="24"/>
                <w:sz w:val="28"/>
                <w:szCs w:val="24"/>
                <w:lang w:eastAsia="ru-RU"/>
              </w:rPr>
            </w:pPr>
            <w:r w:rsidRPr="00196AAB">
              <w:rPr>
                <w:rFonts w:ascii="Times New Roman" w:eastAsia="Times New Roman" w:hAnsi="Times New Roman" w:cs="Times New Roman"/>
                <w:sz w:val="28"/>
                <w:szCs w:val="24"/>
                <w:lang w:eastAsia="ru-RU"/>
              </w:rPr>
              <w:t xml:space="preserve">О внесении изменений в </w:t>
            </w:r>
            <w:bookmarkStart w:id="1" w:name="_Hlk230857351"/>
            <w:r w:rsidRPr="007A2316">
              <w:rPr>
                <w:rFonts w:ascii="Times New Roman" w:eastAsia="Times New Roman" w:hAnsi="Times New Roman" w:cs="Times New Roman"/>
                <w:sz w:val="28"/>
                <w:szCs w:val="28"/>
                <w:lang w:eastAsia="ru-RU"/>
              </w:rPr>
              <w:t>Рекомендаци</w:t>
            </w:r>
            <w:r>
              <w:rPr>
                <w:rFonts w:ascii="Times New Roman" w:eastAsia="Times New Roman" w:hAnsi="Times New Roman" w:cs="Times New Roman"/>
                <w:sz w:val="28"/>
                <w:szCs w:val="28"/>
                <w:lang w:eastAsia="ru-RU"/>
              </w:rPr>
              <w:t>и</w:t>
            </w:r>
            <w:r w:rsidRPr="007A2316">
              <w:rPr>
                <w:rFonts w:ascii="Times New Roman" w:eastAsia="Times New Roman" w:hAnsi="Times New Roman" w:cs="Times New Roman"/>
                <w:sz w:val="28"/>
                <w:szCs w:val="28"/>
                <w:lang w:eastAsia="ru-RU"/>
              </w:rPr>
              <w:t xml:space="preserve"> по приему и проверке подписных листов с подписями избирателей, собранными в поддержку выдвижения (самовыдвижения) кандидатов </w:t>
            </w:r>
            <w:r w:rsidRPr="007A2316">
              <w:rPr>
                <w:rFonts w:ascii="Times New Roman" w:eastAsia="Times New Roman" w:hAnsi="Times New Roman" w:cs="Times New Roman"/>
                <w:bCs/>
                <w:sz w:val="28"/>
                <w:szCs w:val="28"/>
                <w:lang w:eastAsia="ru-RU"/>
              </w:rPr>
              <w:t xml:space="preserve">при проведении выборов в органы местного самоуправления на территории Владимирской области в единый день голосования </w:t>
            </w:r>
            <w:r>
              <w:rPr>
                <w:rFonts w:ascii="Times New Roman" w:eastAsia="Times New Roman" w:hAnsi="Times New Roman" w:cs="Times New Roman"/>
                <w:bCs/>
                <w:sz w:val="28"/>
                <w:szCs w:val="28"/>
                <w:lang w:eastAsia="ru-RU"/>
              </w:rPr>
              <w:t>14</w:t>
            </w:r>
            <w:r w:rsidRPr="007A2316">
              <w:rPr>
                <w:rFonts w:ascii="Times New Roman" w:eastAsia="Times New Roman" w:hAnsi="Times New Roman" w:cs="Times New Roman"/>
                <w:bCs/>
                <w:sz w:val="28"/>
                <w:szCs w:val="28"/>
                <w:lang w:eastAsia="ru-RU"/>
              </w:rPr>
              <w:t xml:space="preserve"> сентября 202</w:t>
            </w:r>
            <w:r>
              <w:rPr>
                <w:rFonts w:ascii="Times New Roman" w:eastAsia="Times New Roman" w:hAnsi="Times New Roman" w:cs="Times New Roman"/>
                <w:bCs/>
                <w:sz w:val="28"/>
                <w:szCs w:val="28"/>
                <w:lang w:eastAsia="ru-RU"/>
              </w:rPr>
              <w:t>5</w:t>
            </w:r>
            <w:r w:rsidRPr="007A2316">
              <w:rPr>
                <w:rFonts w:ascii="Times New Roman" w:eastAsia="Times New Roman" w:hAnsi="Times New Roman" w:cs="Times New Roman"/>
                <w:bCs/>
                <w:sz w:val="28"/>
                <w:szCs w:val="28"/>
                <w:lang w:eastAsia="ru-RU"/>
              </w:rPr>
              <w:t xml:space="preserve"> года</w:t>
            </w:r>
            <w:r w:rsidRPr="00196AAB">
              <w:rPr>
                <w:rFonts w:ascii="Times New Roman" w:eastAsia="Times New Roman" w:hAnsi="Times New Roman" w:cs="Times New Roman"/>
                <w:sz w:val="28"/>
                <w:szCs w:val="24"/>
                <w:lang w:eastAsia="ru-RU"/>
              </w:rPr>
              <w:t xml:space="preserve">, утвержденные постановлением Избирательной комиссии Владимирской области от </w:t>
            </w:r>
            <w:r>
              <w:rPr>
                <w:rFonts w:ascii="Times New Roman" w:eastAsia="Times New Roman" w:hAnsi="Times New Roman" w:cs="Times New Roman"/>
                <w:sz w:val="28"/>
                <w:szCs w:val="24"/>
                <w:lang w:eastAsia="ru-RU"/>
              </w:rPr>
              <w:t>0</w:t>
            </w:r>
            <w:r w:rsidRPr="00196AAB">
              <w:rPr>
                <w:rFonts w:ascii="Times New Roman" w:eastAsia="Times New Roman" w:hAnsi="Times New Roman" w:cs="Times New Roman"/>
                <w:sz w:val="28"/>
                <w:szCs w:val="24"/>
                <w:lang w:eastAsia="ru-RU"/>
              </w:rPr>
              <w:t>4.0</w:t>
            </w:r>
            <w:r>
              <w:rPr>
                <w:rFonts w:ascii="Times New Roman" w:eastAsia="Times New Roman" w:hAnsi="Times New Roman" w:cs="Times New Roman"/>
                <w:sz w:val="28"/>
                <w:szCs w:val="24"/>
                <w:lang w:eastAsia="ru-RU"/>
              </w:rPr>
              <w:t>6</w:t>
            </w:r>
            <w:r w:rsidRPr="00196AAB">
              <w:rPr>
                <w:rFonts w:ascii="Times New Roman" w:eastAsia="Times New Roman" w:hAnsi="Times New Roman" w:cs="Times New Roman"/>
                <w:sz w:val="28"/>
                <w:szCs w:val="24"/>
                <w:lang w:eastAsia="ru-RU"/>
              </w:rPr>
              <w:t>.2025 № 1</w:t>
            </w:r>
            <w:r>
              <w:rPr>
                <w:rFonts w:ascii="Times New Roman" w:eastAsia="Times New Roman" w:hAnsi="Times New Roman" w:cs="Times New Roman"/>
                <w:sz w:val="28"/>
                <w:szCs w:val="24"/>
                <w:lang w:eastAsia="ru-RU"/>
              </w:rPr>
              <w:t>13</w:t>
            </w:r>
            <w:bookmarkEnd w:id="1"/>
          </w:p>
        </w:tc>
      </w:tr>
    </w:tbl>
    <w:p w14:paraId="370EBD01" w14:textId="77777777" w:rsidR="00196AAB" w:rsidRPr="00196AAB" w:rsidRDefault="00196AAB" w:rsidP="00196AAB">
      <w:pPr>
        <w:spacing w:after="0" w:line="360" w:lineRule="auto"/>
        <w:ind w:firstLine="720"/>
        <w:jc w:val="both"/>
        <w:rPr>
          <w:rFonts w:ascii="Times New Roman" w:eastAsia="Times New Roman" w:hAnsi="Times New Roman" w:cs="Times New Roman"/>
          <w:sz w:val="28"/>
          <w:szCs w:val="24"/>
          <w:lang w:eastAsia="ru-RU"/>
        </w:rPr>
      </w:pPr>
    </w:p>
    <w:p w14:paraId="4B7590ED" w14:textId="2DA1D0BC" w:rsidR="00196AAB" w:rsidRPr="00196AAB" w:rsidRDefault="00196AAB" w:rsidP="00196AAB">
      <w:pPr>
        <w:spacing w:after="0" w:line="360" w:lineRule="auto"/>
        <w:ind w:firstLine="720"/>
        <w:jc w:val="both"/>
        <w:rPr>
          <w:rFonts w:ascii="Times New Roman" w:eastAsia="Times New Roman" w:hAnsi="Times New Roman" w:cs="Times New Roman"/>
          <w:sz w:val="28"/>
          <w:szCs w:val="24"/>
          <w:lang w:eastAsia="ru-RU"/>
        </w:rPr>
      </w:pPr>
      <w:r w:rsidRPr="007A2316">
        <w:rPr>
          <w:rFonts w:ascii="Times New Roman" w:eastAsia="Times New Roman" w:hAnsi="Times New Roman" w:cs="Times New Roman"/>
          <w:bCs/>
          <w:sz w:val="28"/>
          <w:szCs w:val="28"/>
          <w:lang w:eastAsia="ru-RU"/>
        </w:rPr>
        <w:t xml:space="preserve">В соответствии с положениями Федерального закона от 12.06.2002 № 67-ФЗ «Об </w:t>
      </w:r>
      <w:r w:rsidRPr="00C80B19">
        <w:rPr>
          <w:rFonts w:ascii="Times New Roman" w:eastAsia="Times New Roman" w:hAnsi="Times New Roman" w:cs="Times New Roman"/>
          <w:bCs/>
          <w:sz w:val="28"/>
          <w:szCs w:val="28"/>
          <w:lang w:eastAsia="ru-RU"/>
        </w:rPr>
        <w:t>основных гарантиях избирательных прав и права на участие в референдуме граждан Российской Федерации», в</w:t>
      </w:r>
      <w:r w:rsidRPr="00C80B19">
        <w:rPr>
          <w:rFonts w:ascii="Times New Roman" w:eastAsia="Times New Roman" w:hAnsi="Times New Roman" w:cs="Times New Roman"/>
          <w:sz w:val="28"/>
          <w:szCs w:val="28"/>
          <w:lang w:eastAsia="ru-RU"/>
        </w:rPr>
        <w:t xml:space="preserve"> целях единообразного применения </w:t>
      </w:r>
      <w:hyperlink r:id="rId8" w:history="1">
        <w:r w:rsidRPr="00C80B19">
          <w:rPr>
            <w:rFonts w:ascii="Times New Roman" w:eastAsia="Times New Roman" w:hAnsi="Times New Roman" w:cs="Times New Roman"/>
            <w:sz w:val="28"/>
            <w:szCs w:val="28"/>
            <w:lang w:eastAsia="ru-RU"/>
          </w:rPr>
          <w:t>Закона</w:t>
        </w:r>
      </w:hyperlink>
      <w:r w:rsidRPr="00C80B19">
        <w:rPr>
          <w:rFonts w:ascii="Times New Roman" w:eastAsia="Times New Roman" w:hAnsi="Times New Roman" w:cs="Times New Roman"/>
          <w:sz w:val="28"/>
          <w:szCs w:val="28"/>
          <w:lang w:eastAsia="ru-RU"/>
        </w:rPr>
        <w:t xml:space="preserve"> Владимирской области от 13.02.2003 № 10-ОЗ «Избирательный кодекс Владимирской области» при проведении проверки соблюдения порядка сбора подписей избирателей, оформления подписных листов, достоверности сведений об избирателях и их подписей, собранных в поддержку выдвижения (самовыдвижения) кандидатов при проведении выборов в органы местного самоуправления на территории Владимирской области </w:t>
      </w:r>
      <w:r w:rsidRPr="00C80B19">
        <w:rPr>
          <w:rFonts w:ascii="Times New Roman" w:eastAsia="Times New Roman" w:hAnsi="Times New Roman" w:cs="Times New Roman"/>
          <w:bCs/>
          <w:sz w:val="28"/>
          <w:szCs w:val="28"/>
          <w:lang w:eastAsia="ru-RU"/>
        </w:rPr>
        <w:t>в единый день голосования 14 сентября 2025 года</w:t>
      </w:r>
      <w:r w:rsidRPr="00C80B19">
        <w:rPr>
          <w:rFonts w:ascii="Times New Roman" w:eastAsia="Times New Roman" w:hAnsi="Times New Roman" w:cs="Times New Roman"/>
          <w:sz w:val="28"/>
          <w:szCs w:val="28"/>
          <w:lang w:eastAsia="ru-RU"/>
        </w:rPr>
        <w:t xml:space="preserve">, на основании пункта 14 статьи 14 Закона Владимирской области «Избирательный кодекс Владимирской области», </w:t>
      </w:r>
      <w:hyperlink r:id="rId9" w:history="1">
        <w:r w:rsidRPr="00C80B19">
          <w:rPr>
            <w:rFonts w:ascii="Times New Roman" w:eastAsia="Times New Roman" w:hAnsi="Times New Roman" w:cs="Times New Roman"/>
            <w:sz w:val="28"/>
            <w:szCs w:val="28"/>
            <w:lang w:eastAsia="ru-RU"/>
          </w:rPr>
          <w:t>Постановлени</w:t>
        </w:r>
      </w:hyperlink>
      <w:r w:rsidRPr="00C80B19">
        <w:rPr>
          <w:rFonts w:ascii="Times New Roman" w:eastAsia="Times New Roman" w:hAnsi="Times New Roman" w:cs="Times New Roman"/>
          <w:sz w:val="28"/>
          <w:szCs w:val="28"/>
          <w:lang w:eastAsia="ru-RU"/>
        </w:rPr>
        <w:t>я Центральной избирательной комиссии Российской Федерации от 9 июня 2021 года № 9/75-8 «</w:t>
      </w:r>
      <w:r w:rsidRPr="00C80B19">
        <w:rPr>
          <w:rFonts w:ascii="Times New Roman" w:eastAsia="Calibri" w:hAnsi="Times New Roman" w:cs="Times New Roman"/>
          <w:iCs/>
          <w:sz w:val="28"/>
          <w:szCs w:val="28"/>
          <w:lang w:eastAsia="ru-RU"/>
        </w:rPr>
        <w:t xml:space="preserve">О Методических рекомендациях по приему и проверке </w:t>
      </w:r>
      <w:r w:rsidRPr="007A2316">
        <w:rPr>
          <w:rFonts w:ascii="Times New Roman" w:eastAsia="Calibri" w:hAnsi="Times New Roman" w:cs="Times New Roman"/>
          <w:iCs/>
          <w:sz w:val="28"/>
          <w:szCs w:val="28"/>
          <w:lang w:eastAsia="ru-RU"/>
        </w:rPr>
        <w:t xml:space="preserve">подписных листов с подписями избирателей в поддержку выдвижения списков кандидатов, выдвижения (самовыдвижения) кандидатов на </w:t>
      </w:r>
      <w:r w:rsidRPr="007A2316">
        <w:rPr>
          <w:rFonts w:ascii="Times New Roman" w:eastAsia="Calibri" w:hAnsi="Times New Roman" w:cs="Times New Roman"/>
          <w:iCs/>
          <w:sz w:val="28"/>
          <w:szCs w:val="28"/>
          <w:lang w:eastAsia="ru-RU"/>
        </w:rPr>
        <w:lastRenderedPageBreak/>
        <w:t>выборах, проводимых в субъектах Российской Федерации</w:t>
      </w:r>
      <w:r w:rsidRPr="007A2316">
        <w:rPr>
          <w:rFonts w:ascii="Times New Roman" w:eastAsia="Times New Roman" w:hAnsi="Times New Roman" w:cs="Times New Roman"/>
          <w:sz w:val="28"/>
          <w:szCs w:val="28"/>
          <w:lang w:eastAsia="ru-RU"/>
        </w:rPr>
        <w:t xml:space="preserve">» </w:t>
      </w:r>
      <w:r w:rsidRPr="00196AAB">
        <w:rPr>
          <w:rFonts w:ascii="Times New Roman" w:eastAsia="Times New Roman" w:hAnsi="Times New Roman" w:cs="Times New Roman"/>
          <w:sz w:val="28"/>
          <w:szCs w:val="24"/>
          <w:lang w:eastAsia="ru-RU"/>
        </w:rPr>
        <w:t xml:space="preserve">Избирательная комиссия Владимирской области </w:t>
      </w:r>
      <w:r w:rsidRPr="00196AAB">
        <w:rPr>
          <w:rFonts w:ascii="Times New Roman" w:eastAsia="Times New Roman" w:hAnsi="Times New Roman" w:cs="Times New Roman"/>
          <w:b/>
          <w:bCs/>
          <w:spacing w:val="60"/>
          <w:sz w:val="28"/>
          <w:szCs w:val="24"/>
          <w:lang w:eastAsia="ru-RU"/>
        </w:rPr>
        <w:t>постановляе</w:t>
      </w:r>
      <w:r w:rsidRPr="00196AAB">
        <w:rPr>
          <w:rFonts w:ascii="Times New Roman" w:eastAsia="Times New Roman" w:hAnsi="Times New Roman" w:cs="Times New Roman"/>
          <w:b/>
          <w:bCs/>
          <w:sz w:val="28"/>
          <w:szCs w:val="24"/>
          <w:lang w:eastAsia="ru-RU"/>
        </w:rPr>
        <w:t>т:</w:t>
      </w:r>
    </w:p>
    <w:p w14:paraId="7845AB76" w14:textId="0436BC7C" w:rsidR="00196AAB" w:rsidRPr="00196AAB" w:rsidRDefault="00196AAB" w:rsidP="00196AAB">
      <w:pPr>
        <w:numPr>
          <w:ilvl w:val="0"/>
          <w:numId w:val="1"/>
        </w:numPr>
        <w:spacing w:before="120" w:after="0" w:line="360" w:lineRule="auto"/>
        <w:ind w:left="0" w:firstLine="720"/>
        <w:jc w:val="both"/>
        <w:rPr>
          <w:rFonts w:ascii="Times New Roman" w:eastAsia="Times New Roman" w:hAnsi="Times New Roman" w:cs="Times New Roman"/>
          <w:sz w:val="28"/>
          <w:szCs w:val="24"/>
          <w:lang w:eastAsia="ru-RU"/>
        </w:rPr>
      </w:pPr>
      <w:r w:rsidRPr="00196AAB">
        <w:rPr>
          <w:rFonts w:ascii="Times New Roman" w:eastAsia="Times New Roman" w:hAnsi="Times New Roman" w:cs="Times New Roman"/>
          <w:sz w:val="28"/>
          <w:szCs w:val="24"/>
          <w:lang w:eastAsia="ru-RU"/>
        </w:rPr>
        <w:t xml:space="preserve">Внести в Рекомендации по приему и проверке подписных листов с подписями избирателей, собранными в поддержку выдвижения (самовыдвижения) кандидатов </w:t>
      </w:r>
      <w:r w:rsidRPr="00196AAB">
        <w:rPr>
          <w:rFonts w:ascii="Times New Roman" w:eastAsia="Times New Roman" w:hAnsi="Times New Roman" w:cs="Times New Roman"/>
          <w:bCs/>
          <w:sz w:val="28"/>
          <w:szCs w:val="24"/>
          <w:lang w:eastAsia="ru-RU"/>
        </w:rPr>
        <w:t>при проведении выборов в органы местного самоуправления на территории Владимирской области в единый день голосования 14 сентября 2025 года</w:t>
      </w:r>
      <w:r w:rsidRPr="00196AAB">
        <w:rPr>
          <w:rFonts w:ascii="Times New Roman" w:eastAsia="Times New Roman" w:hAnsi="Times New Roman" w:cs="Times New Roman"/>
          <w:sz w:val="28"/>
          <w:szCs w:val="24"/>
          <w:lang w:eastAsia="ru-RU"/>
        </w:rPr>
        <w:t>, утвержденные постановлением Избирательной комиссии Владимирской области от 04.06.2025 № 113 следующие изменения:</w:t>
      </w:r>
    </w:p>
    <w:p w14:paraId="68C243E1" w14:textId="77777777" w:rsidR="004A2737" w:rsidRPr="004A2737" w:rsidRDefault="004A2737" w:rsidP="00196AAB">
      <w:pPr>
        <w:numPr>
          <w:ilvl w:val="0"/>
          <w:numId w:val="2"/>
        </w:numPr>
        <w:tabs>
          <w:tab w:val="left" w:pos="1260"/>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4"/>
          <w:lang w:eastAsia="ru-RU"/>
        </w:rPr>
        <w:t xml:space="preserve">в разделе </w:t>
      </w:r>
      <w:bookmarkStart w:id="2" w:name="_Hlk230858975"/>
      <w:r w:rsidR="006530CA">
        <w:rPr>
          <w:rFonts w:ascii="Times New Roman" w:eastAsia="Times New Roman" w:hAnsi="Times New Roman" w:cs="Times New Roman"/>
          <w:sz w:val="28"/>
          <w:szCs w:val="24"/>
          <w:lang w:val="en-US" w:eastAsia="ru-RU"/>
        </w:rPr>
        <w:t>I</w:t>
      </w:r>
      <w:r>
        <w:rPr>
          <w:rFonts w:ascii="Times New Roman" w:eastAsia="Times New Roman" w:hAnsi="Times New Roman" w:cs="Times New Roman"/>
          <w:sz w:val="28"/>
          <w:szCs w:val="24"/>
          <w:lang w:eastAsia="ru-RU"/>
        </w:rPr>
        <w:t>:</w:t>
      </w:r>
    </w:p>
    <w:p w14:paraId="4BDEEC85" w14:textId="77777777" w:rsidR="004A2737" w:rsidRDefault="004A2737" w:rsidP="004A2737">
      <w:pPr>
        <w:tabs>
          <w:tab w:val="left" w:pos="1260"/>
        </w:tabs>
        <w:spacing w:after="0" w:line="360" w:lineRule="auto"/>
        <w:ind w:left="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а) абзац 24 </w:t>
      </w:r>
      <w:r w:rsidR="00F024C4">
        <w:rPr>
          <w:rFonts w:ascii="Times New Roman" w:eastAsia="Times New Roman" w:hAnsi="Times New Roman" w:cs="Times New Roman"/>
          <w:sz w:val="28"/>
          <w:szCs w:val="24"/>
          <w:lang w:eastAsia="ru-RU"/>
        </w:rPr>
        <w:t>изложить в следующей редакции:</w:t>
      </w:r>
      <w:r w:rsidR="006530CA" w:rsidRPr="006530CA">
        <w:rPr>
          <w:rFonts w:ascii="Times New Roman" w:eastAsia="Times New Roman" w:hAnsi="Times New Roman" w:cs="Times New Roman"/>
          <w:sz w:val="28"/>
          <w:szCs w:val="24"/>
          <w:lang w:eastAsia="ru-RU"/>
        </w:rPr>
        <w:t xml:space="preserve"> </w:t>
      </w:r>
      <w:bookmarkEnd w:id="2"/>
    </w:p>
    <w:p w14:paraId="23CFC621" w14:textId="2F7E6A8D" w:rsidR="00196AAB" w:rsidRDefault="006530CA" w:rsidP="004A2737">
      <w:pPr>
        <w:tabs>
          <w:tab w:val="left" w:pos="1260"/>
        </w:tabs>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«Для установления достоверности содержащихся в подписных листах сведений об избирателях используется Государственная автоматизированная система Российской Федерации «Выборы» (далее – Г</w:t>
      </w:r>
      <w:r w:rsidR="00EC04C8">
        <w:rPr>
          <w:rFonts w:ascii="Times New Roman" w:eastAsia="Times New Roman" w:hAnsi="Times New Roman" w:cs="Times New Roman"/>
          <w:sz w:val="28"/>
          <w:szCs w:val="24"/>
          <w:lang w:eastAsia="ru-RU"/>
        </w:rPr>
        <w:t>АС</w:t>
      </w:r>
      <w:r>
        <w:rPr>
          <w:rFonts w:ascii="Times New Roman" w:eastAsia="Times New Roman" w:hAnsi="Times New Roman" w:cs="Times New Roman"/>
          <w:sz w:val="28"/>
          <w:szCs w:val="24"/>
          <w:lang w:eastAsia="ru-RU"/>
        </w:rPr>
        <w:t xml:space="preserve"> «Выборы»), включая Регистр избирателей, участников референдума (далее – Регистр) (пункт 3</w:t>
      </w:r>
      <w:r>
        <w:rPr>
          <w:rFonts w:ascii="Times New Roman" w:eastAsia="Times New Roman" w:hAnsi="Times New Roman" w:cs="Times New Roman"/>
          <w:sz w:val="28"/>
          <w:szCs w:val="24"/>
          <w:vertAlign w:val="superscript"/>
          <w:lang w:eastAsia="ru-RU"/>
        </w:rPr>
        <w:t xml:space="preserve">1 </w:t>
      </w:r>
      <w:r>
        <w:rPr>
          <w:rFonts w:ascii="Times New Roman" w:eastAsia="Times New Roman" w:hAnsi="Times New Roman" w:cs="Times New Roman"/>
          <w:sz w:val="28"/>
          <w:szCs w:val="24"/>
          <w:lang w:eastAsia="ru-RU"/>
        </w:rPr>
        <w:t>статьи 38 Федерального закона, пункт 7</w:t>
      </w:r>
      <w:r>
        <w:rPr>
          <w:rFonts w:ascii="Times New Roman" w:eastAsia="Times New Roman" w:hAnsi="Times New Roman" w:cs="Times New Roman"/>
          <w:sz w:val="28"/>
          <w:szCs w:val="24"/>
          <w:vertAlign w:val="superscript"/>
          <w:lang w:eastAsia="ru-RU"/>
        </w:rPr>
        <w:t xml:space="preserve">1 </w:t>
      </w:r>
      <w:r>
        <w:rPr>
          <w:rFonts w:ascii="Times New Roman" w:eastAsia="Times New Roman" w:hAnsi="Times New Roman" w:cs="Times New Roman"/>
          <w:sz w:val="28"/>
          <w:szCs w:val="24"/>
          <w:lang w:eastAsia="ru-RU"/>
        </w:rPr>
        <w:t>статьи 33 Кодекса)</w:t>
      </w:r>
      <w:r w:rsidR="00EC04C8">
        <w:rPr>
          <w:rFonts w:ascii="Times New Roman" w:eastAsia="Times New Roman" w:hAnsi="Times New Roman" w:cs="Times New Roman"/>
          <w:sz w:val="28"/>
          <w:szCs w:val="24"/>
          <w:lang w:eastAsia="ru-RU"/>
        </w:rPr>
        <w:t>»</w:t>
      </w:r>
      <w:r w:rsidR="004A2737">
        <w:rPr>
          <w:rFonts w:ascii="Times New Roman" w:eastAsia="Times New Roman" w:hAnsi="Times New Roman" w:cs="Times New Roman"/>
          <w:sz w:val="28"/>
          <w:szCs w:val="24"/>
          <w:lang w:eastAsia="ru-RU"/>
        </w:rPr>
        <w:t>;</w:t>
      </w:r>
    </w:p>
    <w:p w14:paraId="2B64F2CF" w14:textId="1ED8876F" w:rsidR="006530CA" w:rsidRDefault="004A2737" w:rsidP="004A2737">
      <w:pPr>
        <w:tabs>
          <w:tab w:val="left" w:pos="126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EC04C8">
        <w:rPr>
          <w:rFonts w:ascii="Times New Roman" w:eastAsia="Times New Roman" w:hAnsi="Times New Roman" w:cs="Times New Roman"/>
          <w:sz w:val="28"/>
          <w:szCs w:val="28"/>
          <w:lang w:eastAsia="ru-RU"/>
        </w:rPr>
        <w:t>в абзаце 25</w:t>
      </w:r>
      <w:r w:rsidR="00EC04C8" w:rsidRPr="00EC04C8">
        <w:rPr>
          <w:rFonts w:ascii="Times New Roman" w:eastAsia="Times New Roman" w:hAnsi="Times New Roman" w:cs="Times New Roman"/>
          <w:sz w:val="28"/>
          <w:szCs w:val="28"/>
          <w:lang w:eastAsia="ru-RU"/>
        </w:rPr>
        <w:t xml:space="preserve"> слова «</w:t>
      </w:r>
      <w:r w:rsidR="00EC04C8">
        <w:rPr>
          <w:rFonts w:ascii="Times New Roman" w:eastAsia="Times New Roman" w:hAnsi="Times New Roman" w:cs="Times New Roman"/>
          <w:sz w:val="28"/>
          <w:szCs w:val="28"/>
          <w:lang w:eastAsia="ru-RU"/>
        </w:rPr>
        <w:t>может использоваться» заменить словами «рекомендуется использовать»</w:t>
      </w:r>
      <w:r>
        <w:rPr>
          <w:rFonts w:ascii="Times New Roman" w:eastAsia="Times New Roman" w:hAnsi="Times New Roman" w:cs="Times New Roman"/>
          <w:sz w:val="28"/>
          <w:szCs w:val="28"/>
          <w:lang w:eastAsia="ru-RU"/>
        </w:rPr>
        <w:t>;</w:t>
      </w:r>
    </w:p>
    <w:p w14:paraId="73D06465" w14:textId="3666F100" w:rsidR="004A2737" w:rsidRDefault="004A2737" w:rsidP="004A2737">
      <w:pPr>
        <w:tabs>
          <w:tab w:val="left" w:pos="126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абзац 30 изложить в следующей редакции:</w:t>
      </w:r>
    </w:p>
    <w:p w14:paraId="26385156" w14:textId="4C5D0904" w:rsidR="004A2737" w:rsidRPr="00DB7AF4" w:rsidRDefault="004A2737" w:rsidP="00DB7AF4">
      <w:pPr>
        <w:widowControl w:val="0"/>
        <w:autoSpaceDE w:val="0"/>
        <w:autoSpaceDN w:val="0"/>
        <w:adjustRightInd w:val="0"/>
        <w:spacing w:after="0" w:line="360" w:lineRule="auto"/>
        <w:ind w:firstLine="539"/>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w:t>
      </w:r>
      <w:r>
        <w:rPr>
          <w:rFonts w:ascii="Times New Roman" w:eastAsia="Calibri" w:hAnsi="Times New Roman" w:cs="Times New Roman"/>
          <w:sz w:val="28"/>
          <w:szCs w:val="28"/>
          <w:lang w:eastAsia="ru-RU"/>
        </w:rPr>
        <w:t xml:space="preserve">Согласно пункту 3 статьи 38 Федерального закона проверке могут подлежать все представленные подписи или их часть. Избирательная комиссия, организующая соответствующие выборы, определяет своим постановлением количество подписей избирателей, подлежащих проверке, которое должно быть не менее 20 процентов от необходимого для регистрации количества подписей избирателей в поддержку каждого кандидата. </w:t>
      </w:r>
      <w:r w:rsidR="002F6CDA">
        <w:rPr>
          <w:rFonts w:ascii="Times New Roman" w:eastAsia="Calibri" w:hAnsi="Times New Roman" w:cs="Times New Roman"/>
          <w:sz w:val="28"/>
          <w:szCs w:val="28"/>
          <w:lang w:eastAsia="ru-RU"/>
        </w:rPr>
        <w:t xml:space="preserve">При этом рекомендуется отбирать посредством случайной выборки не менее 50 процентов от установленного законом необходимого для регистрации количества подписей избирателей. </w:t>
      </w:r>
      <w:r>
        <w:rPr>
          <w:rFonts w:ascii="Times New Roman" w:eastAsia="Calibri" w:hAnsi="Times New Roman" w:cs="Times New Roman"/>
          <w:sz w:val="28"/>
          <w:szCs w:val="28"/>
          <w:lang w:eastAsia="ru-RU"/>
        </w:rPr>
        <w:t>Процент подписей, подлежащих проверке, должен быть единым для всех кандидатов, выдвинутых по соответствующему избирательному округу. В случае, если необходимое для регистрации количество подписей не превышает 300, проверке подлежат все подписи.»;</w:t>
      </w:r>
    </w:p>
    <w:p w14:paraId="413D8292" w14:textId="1AF2B9D8" w:rsidR="00A81668" w:rsidRDefault="00CD0BE1" w:rsidP="00196AAB">
      <w:pPr>
        <w:numPr>
          <w:ilvl w:val="0"/>
          <w:numId w:val="2"/>
        </w:numPr>
        <w:tabs>
          <w:tab w:val="left" w:pos="1260"/>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w:t>
      </w:r>
      <w:r w:rsidR="007E5B4D">
        <w:rPr>
          <w:rFonts w:ascii="Times New Roman" w:eastAsia="Times New Roman" w:hAnsi="Times New Roman" w:cs="Times New Roman"/>
          <w:sz w:val="28"/>
          <w:szCs w:val="28"/>
          <w:lang w:eastAsia="ru-RU"/>
        </w:rPr>
        <w:t xml:space="preserve"> </w:t>
      </w:r>
      <w:r w:rsidR="008203D6">
        <w:rPr>
          <w:rFonts w:ascii="Times New Roman" w:eastAsia="Times New Roman" w:hAnsi="Times New Roman" w:cs="Times New Roman"/>
          <w:sz w:val="28"/>
          <w:szCs w:val="28"/>
          <w:lang w:eastAsia="ru-RU"/>
        </w:rPr>
        <w:t>подраздел</w:t>
      </w:r>
      <w:r w:rsidR="00A81668">
        <w:rPr>
          <w:rFonts w:ascii="Times New Roman" w:eastAsia="Times New Roman" w:hAnsi="Times New Roman" w:cs="Times New Roman"/>
          <w:sz w:val="28"/>
          <w:szCs w:val="28"/>
          <w:lang w:eastAsia="ru-RU"/>
        </w:rPr>
        <w:t>е</w:t>
      </w:r>
      <w:r w:rsidR="008203D6">
        <w:rPr>
          <w:rFonts w:ascii="Times New Roman" w:eastAsia="Times New Roman" w:hAnsi="Times New Roman" w:cs="Times New Roman"/>
          <w:sz w:val="28"/>
          <w:szCs w:val="28"/>
          <w:lang w:eastAsia="ru-RU"/>
        </w:rPr>
        <w:t xml:space="preserve"> 2.2. </w:t>
      </w:r>
      <w:r w:rsidR="007E5B4D">
        <w:rPr>
          <w:rFonts w:ascii="Times New Roman" w:eastAsia="Times New Roman" w:hAnsi="Times New Roman" w:cs="Times New Roman"/>
          <w:sz w:val="28"/>
          <w:szCs w:val="28"/>
          <w:lang w:eastAsia="ru-RU"/>
        </w:rPr>
        <w:t xml:space="preserve">раздела </w:t>
      </w:r>
      <w:r w:rsidR="007E5B4D">
        <w:rPr>
          <w:rFonts w:ascii="Times New Roman" w:eastAsia="Times New Roman" w:hAnsi="Times New Roman" w:cs="Times New Roman"/>
          <w:sz w:val="28"/>
          <w:szCs w:val="28"/>
          <w:lang w:val="en-US" w:eastAsia="ru-RU"/>
        </w:rPr>
        <w:t>II</w:t>
      </w:r>
      <w:r w:rsidR="00A8166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14:paraId="6B2268C2" w14:textId="43E4FD88" w:rsidR="001929C8" w:rsidRDefault="001929C8" w:rsidP="00A81668">
      <w:pPr>
        <w:tabs>
          <w:tab w:val="left" w:pos="126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третье предложение абзаца 8 после слов «подписных листов» дополнить словами «и подписей»;</w:t>
      </w:r>
    </w:p>
    <w:p w14:paraId="47E28289" w14:textId="4A9D3225" w:rsidR="00F024C4" w:rsidRDefault="001929C8" w:rsidP="00A81668">
      <w:pPr>
        <w:tabs>
          <w:tab w:val="left" w:pos="1260"/>
        </w:tabs>
        <w:spacing w:after="0" w:line="36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б</w:t>
      </w:r>
      <w:r w:rsidR="00A81668">
        <w:rPr>
          <w:rFonts w:ascii="Times New Roman" w:eastAsia="Times New Roman" w:hAnsi="Times New Roman" w:cs="Times New Roman"/>
          <w:sz w:val="28"/>
          <w:szCs w:val="28"/>
          <w:lang w:eastAsia="ru-RU"/>
        </w:rPr>
        <w:t xml:space="preserve">) в абзаце 10 </w:t>
      </w:r>
      <w:r w:rsidR="00CD0BE1">
        <w:rPr>
          <w:rFonts w:ascii="Times New Roman" w:eastAsia="Times New Roman" w:hAnsi="Times New Roman" w:cs="Times New Roman"/>
          <w:sz w:val="28"/>
          <w:szCs w:val="28"/>
          <w:lang w:eastAsia="ru-RU"/>
        </w:rPr>
        <w:t>слова «</w:t>
      </w:r>
      <w:r w:rsidR="00CD0BE1" w:rsidRPr="00C80B19">
        <w:rPr>
          <w:rFonts w:ascii="Times New Roman" w:eastAsia="Calibri" w:hAnsi="Times New Roman" w:cs="Times New Roman"/>
          <w:sz w:val="28"/>
          <w:szCs w:val="28"/>
          <w:lang w:eastAsia="ru-RU"/>
        </w:rPr>
        <w:t>(например: 10-11, 10-11-12)</w:t>
      </w:r>
      <w:r w:rsidR="00CD0BE1">
        <w:rPr>
          <w:rFonts w:ascii="Times New Roman" w:eastAsia="Calibri" w:hAnsi="Times New Roman" w:cs="Times New Roman"/>
          <w:sz w:val="28"/>
          <w:szCs w:val="28"/>
          <w:lang w:eastAsia="ru-RU"/>
        </w:rPr>
        <w:t>» заменить словами «(например, при пропуске листа под номером 11 или 11 и 12 на листе под номером 10 указывается соответствующий индекс – 10-11 или 10-11-12)»</w:t>
      </w:r>
      <w:r w:rsidR="00A81668">
        <w:rPr>
          <w:rFonts w:ascii="Times New Roman" w:eastAsia="Calibri" w:hAnsi="Times New Roman" w:cs="Times New Roman"/>
          <w:sz w:val="28"/>
          <w:szCs w:val="28"/>
          <w:lang w:eastAsia="ru-RU"/>
        </w:rPr>
        <w:t>;</w:t>
      </w:r>
    </w:p>
    <w:p w14:paraId="14DAA068" w14:textId="1C37790C" w:rsidR="000B51E9" w:rsidRDefault="001929C8" w:rsidP="00A81668">
      <w:pPr>
        <w:tabs>
          <w:tab w:val="left" w:pos="126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A81668">
        <w:rPr>
          <w:rFonts w:ascii="Times New Roman" w:eastAsia="Times New Roman" w:hAnsi="Times New Roman" w:cs="Times New Roman"/>
          <w:sz w:val="28"/>
          <w:szCs w:val="28"/>
          <w:lang w:eastAsia="ru-RU"/>
        </w:rPr>
        <w:t xml:space="preserve">) </w:t>
      </w:r>
      <w:r w:rsidR="000B51E9">
        <w:rPr>
          <w:rFonts w:ascii="Times New Roman" w:eastAsia="Times New Roman" w:hAnsi="Times New Roman" w:cs="Times New Roman"/>
          <w:sz w:val="28"/>
          <w:szCs w:val="28"/>
          <w:lang w:eastAsia="ru-RU"/>
        </w:rPr>
        <w:t xml:space="preserve">в абзаце 20 </w:t>
      </w:r>
      <w:r w:rsidR="00972FF5">
        <w:rPr>
          <w:rFonts w:ascii="Times New Roman" w:eastAsia="Times New Roman" w:hAnsi="Times New Roman" w:cs="Times New Roman"/>
          <w:sz w:val="28"/>
          <w:szCs w:val="28"/>
          <w:lang w:eastAsia="ru-RU"/>
        </w:rPr>
        <w:t>слова «на которой ставить подпись кандидата» заменить словами «на которой указываются фамилия, имя, отчество кандидата, ставится его подпись»</w:t>
      </w:r>
      <w:r w:rsidR="00A81668">
        <w:rPr>
          <w:rFonts w:ascii="Times New Roman" w:eastAsia="Times New Roman" w:hAnsi="Times New Roman" w:cs="Times New Roman"/>
          <w:sz w:val="28"/>
          <w:szCs w:val="28"/>
          <w:lang w:eastAsia="ru-RU"/>
        </w:rPr>
        <w:t>;</w:t>
      </w:r>
    </w:p>
    <w:p w14:paraId="0780487F" w14:textId="242227A4" w:rsidR="007D1D66" w:rsidRDefault="00A81668" w:rsidP="00196AAB">
      <w:pPr>
        <w:numPr>
          <w:ilvl w:val="0"/>
          <w:numId w:val="2"/>
        </w:numPr>
        <w:tabs>
          <w:tab w:val="left" w:pos="1260"/>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008203D6">
        <w:rPr>
          <w:rFonts w:ascii="Times New Roman" w:eastAsia="Times New Roman" w:hAnsi="Times New Roman" w:cs="Times New Roman"/>
          <w:sz w:val="28"/>
          <w:szCs w:val="28"/>
          <w:lang w:eastAsia="ru-RU"/>
        </w:rPr>
        <w:t>подраздел</w:t>
      </w:r>
      <w:r>
        <w:rPr>
          <w:rFonts w:ascii="Times New Roman" w:eastAsia="Times New Roman" w:hAnsi="Times New Roman" w:cs="Times New Roman"/>
          <w:sz w:val="28"/>
          <w:szCs w:val="28"/>
          <w:lang w:eastAsia="ru-RU"/>
        </w:rPr>
        <w:t>е</w:t>
      </w:r>
      <w:r w:rsidR="008203D6">
        <w:rPr>
          <w:rFonts w:ascii="Times New Roman" w:eastAsia="Times New Roman" w:hAnsi="Times New Roman" w:cs="Times New Roman"/>
          <w:sz w:val="28"/>
          <w:szCs w:val="28"/>
          <w:lang w:eastAsia="ru-RU"/>
        </w:rPr>
        <w:t xml:space="preserve"> 3.1.</w:t>
      </w:r>
      <w:r w:rsidR="002B3453">
        <w:rPr>
          <w:rFonts w:ascii="Times New Roman" w:eastAsia="Times New Roman" w:hAnsi="Times New Roman" w:cs="Times New Roman"/>
          <w:sz w:val="28"/>
          <w:szCs w:val="28"/>
          <w:lang w:eastAsia="ru-RU"/>
        </w:rPr>
        <w:t xml:space="preserve"> раздела </w:t>
      </w:r>
      <w:r w:rsidR="002B3453">
        <w:rPr>
          <w:rFonts w:ascii="Times New Roman" w:eastAsia="Times New Roman" w:hAnsi="Times New Roman" w:cs="Times New Roman"/>
          <w:sz w:val="28"/>
          <w:szCs w:val="28"/>
          <w:lang w:val="en-US" w:eastAsia="ru-RU"/>
        </w:rPr>
        <w:t>III</w:t>
      </w:r>
      <w:r>
        <w:rPr>
          <w:rFonts w:ascii="Times New Roman" w:eastAsia="Times New Roman" w:hAnsi="Times New Roman" w:cs="Times New Roman"/>
          <w:sz w:val="28"/>
          <w:szCs w:val="28"/>
          <w:lang w:eastAsia="ru-RU"/>
        </w:rPr>
        <w:t>:</w:t>
      </w:r>
    </w:p>
    <w:p w14:paraId="6DB066C7" w14:textId="3015655F" w:rsidR="00A81668" w:rsidRDefault="00A81668" w:rsidP="00A81668">
      <w:pPr>
        <w:tabs>
          <w:tab w:val="left" w:pos="1260"/>
        </w:tabs>
        <w:spacing w:after="0" w:line="36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второе предложение абзаца 14 исключить;</w:t>
      </w:r>
    </w:p>
    <w:p w14:paraId="32EADBBE" w14:textId="757DCC16" w:rsidR="008203D6" w:rsidRDefault="00A81668" w:rsidP="00A81668">
      <w:pPr>
        <w:tabs>
          <w:tab w:val="left" w:pos="126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8203D6">
        <w:rPr>
          <w:rFonts w:ascii="Times New Roman" w:eastAsia="Times New Roman" w:hAnsi="Times New Roman" w:cs="Times New Roman"/>
          <w:sz w:val="28"/>
          <w:szCs w:val="28"/>
          <w:lang w:eastAsia="ru-RU"/>
        </w:rPr>
        <w:t>второе предложение абзаца 23 изложить в следующей редакции: «Запрос направляется по формам, прилагаемым к действующему Соглашению о взаимодействии Центральной избирательной комиссии Российской Федерации и Министерства внутренних дел Российской Федерации.»</w:t>
      </w:r>
      <w:r>
        <w:rPr>
          <w:rFonts w:ascii="Times New Roman" w:eastAsia="Times New Roman" w:hAnsi="Times New Roman" w:cs="Times New Roman"/>
          <w:sz w:val="28"/>
          <w:szCs w:val="28"/>
          <w:lang w:eastAsia="ru-RU"/>
        </w:rPr>
        <w:t>;</w:t>
      </w:r>
    </w:p>
    <w:p w14:paraId="64615D9F" w14:textId="38FE78F4" w:rsidR="0080409E" w:rsidRPr="00196AAB" w:rsidRDefault="00A81668" w:rsidP="001929C8">
      <w:pPr>
        <w:tabs>
          <w:tab w:val="left" w:pos="126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0080409E">
        <w:rPr>
          <w:rFonts w:ascii="Times New Roman" w:eastAsia="Times New Roman" w:hAnsi="Times New Roman" w:cs="Times New Roman"/>
          <w:sz w:val="28"/>
          <w:szCs w:val="28"/>
          <w:lang w:eastAsia="ru-RU"/>
        </w:rPr>
        <w:t>в абзаце 24 слова «территориальный фрагмент Регистра» заменить словом «Регистр»</w:t>
      </w:r>
      <w:r w:rsidR="001929C8">
        <w:rPr>
          <w:rFonts w:ascii="Times New Roman" w:eastAsia="Times New Roman" w:hAnsi="Times New Roman" w:cs="Times New Roman"/>
          <w:sz w:val="28"/>
          <w:szCs w:val="28"/>
          <w:lang w:eastAsia="ru-RU"/>
        </w:rPr>
        <w:t xml:space="preserve">, </w:t>
      </w:r>
      <w:r w:rsidR="0080409E">
        <w:rPr>
          <w:rFonts w:ascii="Times New Roman" w:eastAsia="Times New Roman" w:hAnsi="Times New Roman" w:cs="Times New Roman"/>
          <w:sz w:val="28"/>
          <w:szCs w:val="28"/>
          <w:lang w:eastAsia="ru-RU"/>
        </w:rPr>
        <w:t>дополнить вторым предложением следующего содержания: «Направление запросов о проведении проверок достоверности сведений, содержащихся в подписных листах, в соответствующие государственные органы и получение результатов проверок от них могут осуществляться с использованием единой системы межведомственного электронного взаимодействия (при наличии технической возможности).».</w:t>
      </w:r>
    </w:p>
    <w:p w14:paraId="2F1440E6" w14:textId="4B2B01EB" w:rsidR="00196AAB" w:rsidRDefault="00196AAB" w:rsidP="00196AAB">
      <w:pPr>
        <w:spacing w:after="0" w:line="360" w:lineRule="auto"/>
        <w:ind w:firstLine="720"/>
        <w:jc w:val="both"/>
        <w:rPr>
          <w:rFonts w:ascii="Times New Roman" w:eastAsia="Times New Roman" w:hAnsi="Times New Roman" w:cs="Times New Roman"/>
          <w:bCs/>
          <w:sz w:val="28"/>
          <w:szCs w:val="28"/>
          <w:lang w:eastAsia="ru-RU"/>
        </w:rPr>
      </w:pPr>
      <w:r w:rsidRPr="00196AAB">
        <w:rPr>
          <w:rFonts w:ascii="Times New Roman" w:eastAsia="Times New Roman" w:hAnsi="Times New Roman" w:cs="Times New Roman"/>
          <w:bCs/>
          <w:kern w:val="24"/>
          <w:sz w:val="28"/>
          <w:szCs w:val="24"/>
          <w:lang w:eastAsia="ru-RU"/>
        </w:rPr>
        <w:t>2.</w:t>
      </w:r>
      <w:r w:rsidRPr="00196AAB">
        <w:rPr>
          <w:rFonts w:ascii="Times New Roman" w:eastAsia="Times New Roman" w:hAnsi="Times New Roman" w:cs="Times New Roman"/>
          <w:bCs/>
          <w:kern w:val="24"/>
          <w:sz w:val="24"/>
          <w:szCs w:val="28"/>
          <w:lang w:eastAsia="ru-RU"/>
        </w:rPr>
        <w:t xml:space="preserve"> </w:t>
      </w:r>
      <w:r w:rsidRPr="00196AAB">
        <w:rPr>
          <w:rFonts w:ascii="Times New Roman" w:eastAsia="Times New Roman" w:hAnsi="Times New Roman" w:cs="Times New Roman"/>
          <w:sz w:val="28"/>
          <w:szCs w:val="28"/>
          <w:lang w:eastAsia="ru-RU"/>
        </w:rPr>
        <w:t xml:space="preserve">Опубликовать настоящее постановление в </w:t>
      </w:r>
      <w:r w:rsidRPr="00196AAB">
        <w:rPr>
          <w:rFonts w:ascii="Times New Roman" w:eastAsia="Times New Roman" w:hAnsi="Times New Roman" w:cs="Times New Roman"/>
          <w:bCs/>
          <w:sz w:val="28"/>
          <w:szCs w:val="28"/>
          <w:lang w:eastAsia="ru-RU"/>
        </w:rPr>
        <w:t xml:space="preserve">средстве массовой информации </w:t>
      </w:r>
      <w:r w:rsidRPr="00196AAB">
        <w:rPr>
          <w:rFonts w:ascii="Times New Roman" w:eastAsia="Times New Roman" w:hAnsi="Times New Roman" w:cs="Times New Roman"/>
          <w:sz w:val="28"/>
          <w:szCs w:val="28"/>
          <w:lang w:eastAsia="ru-RU"/>
        </w:rPr>
        <w:t>«Вестник Избирательной комиссии Владимирской области» и разместить на официальном сайте Избирательной комиссии Владимирской области в информационно-телекоммуникационной сети «Интернет»</w:t>
      </w:r>
      <w:r w:rsidRPr="00196AAB">
        <w:rPr>
          <w:rFonts w:ascii="Times New Roman" w:eastAsia="Times New Roman" w:hAnsi="Times New Roman" w:cs="Times New Roman"/>
          <w:bCs/>
          <w:sz w:val="28"/>
          <w:szCs w:val="28"/>
          <w:lang w:eastAsia="ru-RU"/>
        </w:rPr>
        <w:t>.</w:t>
      </w:r>
    </w:p>
    <w:p w14:paraId="4BF5734E" w14:textId="77777777" w:rsidR="001929C8" w:rsidRPr="001929C8" w:rsidRDefault="001929C8" w:rsidP="00196AAB">
      <w:pPr>
        <w:spacing w:after="0" w:line="360" w:lineRule="auto"/>
        <w:ind w:firstLine="720"/>
        <w:jc w:val="both"/>
        <w:rPr>
          <w:rFonts w:ascii="Times New Roman" w:eastAsia="Times New Roman" w:hAnsi="Times New Roman" w:cs="Times New Roman"/>
          <w:b/>
          <w:sz w:val="16"/>
          <w:szCs w:val="16"/>
          <w:lang w:eastAsia="ru-RU"/>
        </w:rPr>
      </w:pPr>
    </w:p>
    <w:tbl>
      <w:tblPr>
        <w:tblW w:w="0" w:type="auto"/>
        <w:tblLook w:val="0000" w:firstRow="0" w:lastRow="0" w:firstColumn="0" w:lastColumn="0" w:noHBand="0" w:noVBand="0"/>
      </w:tblPr>
      <w:tblGrid>
        <w:gridCol w:w="3708"/>
        <w:gridCol w:w="3343"/>
        <w:gridCol w:w="2519"/>
      </w:tblGrid>
      <w:tr w:rsidR="00196AAB" w:rsidRPr="00196AAB" w14:paraId="78745F17" w14:textId="77777777" w:rsidTr="00EC2D91">
        <w:tc>
          <w:tcPr>
            <w:tcW w:w="3708" w:type="dxa"/>
            <w:tcBorders>
              <w:top w:val="nil"/>
              <w:left w:val="nil"/>
              <w:bottom w:val="nil"/>
              <w:right w:val="nil"/>
            </w:tcBorders>
          </w:tcPr>
          <w:p w14:paraId="26D296E8" w14:textId="038B2785" w:rsidR="00196AAB" w:rsidRPr="00196AAB" w:rsidRDefault="00196AAB" w:rsidP="00196AAB">
            <w:pPr>
              <w:spacing w:after="0" w:line="240" w:lineRule="auto"/>
              <w:rPr>
                <w:rFonts w:ascii="Times New Roman" w:eastAsia="Times New Roman" w:hAnsi="Times New Roman" w:cs="Times New Roman"/>
                <w:sz w:val="28"/>
                <w:szCs w:val="24"/>
                <w:lang w:eastAsia="ru-RU"/>
              </w:rPr>
            </w:pPr>
            <w:r w:rsidRPr="00196AAB">
              <w:rPr>
                <w:rFonts w:ascii="Times New Roman" w:eastAsia="Times New Roman" w:hAnsi="Times New Roman" w:cs="Times New Roman"/>
                <w:sz w:val="28"/>
                <w:szCs w:val="24"/>
                <w:lang w:eastAsia="ru-RU"/>
              </w:rPr>
              <w:t>Председател</w:t>
            </w:r>
            <w:r w:rsidR="007D1D66">
              <w:rPr>
                <w:rFonts w:ascii="Times New Roman" w:eastAsia="Times New Roman" w:hAnsi="Times New Roman" w:cs="Times New Roman"/>
                <w:sz w:val="28"/>
                <w:szCs w:val="24"/>
                <w:lang w:eastAsia="ru-RU"/>
              </w:rPr>
              <w:t>ь</w:t>
            </w:r>
            <w:r w:rsidRPr="00196AAB">
              <w:rPr>
                <w:rFonts w:ascii="Times New Roman" w:eastAsia="Times New Roman" w:hAnsi="Times New Roman" w:cs="Times New Roman"/>
                <w:sz w:val="28"/>
                <w:szCs w:val="24"/>
                <w:lang w:eastAsia="ru-RU"/>
              </w:rPr>
              <w:t xml:space="preserve"> </w:t>
            </w:r>
          </w:p>
          <w:p w14:paraId="77F40770"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r w:rsidRPr="00196AAB">
              <w:rPr>
                <w:rFonts w:ascii="Times New Roman" w:eastAsia="Times New Roman" w:hAnsi="Times New Roman" w:cs="Times New Roman"/>
                <w:sz w:val="28"/>
                <w:szCs w:val="24"/>
                <w:lang w:eastAsia="ru-RU"/>
              </w:rPr>
              <w:t xml:space="preserve">Избирательной комиссии  </w:t>
            </w:r>
          </w:p>
        </w:tc>
        <w:tc>
          <w:tcPr>
            <w:tcW w:w="3343" w:type="dxa"/>
            <w:tcBorders>
              <w:top w:val="nil"/>
              <w:left w:val="nil"/>
              <w:bottom w:val="nil"/>
              <w:right w:val="nil"/>
            </w:tcBorders>
          </w:tcPr>
          <w:p w14:paraId="67CE46A0"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p>
        </w:tc>
        <w:tc>
          <w:tcPr>
            <w:tcW w:w="2519" w:type="dxa"/>
            <w:tcBorders>
              <w:top w:val="nil"/>
              <w:left w:val="nil"/>
              <w:bottom w:val="nil"/>
              <w:right w:val="nil"/>
            </w:tcBorders>
          </w:tcPr>
          <w:p w14:paraId="6F785A8A"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p>
          <w:p w14:paraId="773647FB" w14:textId="6BF1434C" w:rsidR="00196AAB" w:rsidRPr="00196AAB" w:rsidRDefault="007D1D66" w:rsidP="00196AAB">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В.А. Минаев</w:t>
            </w:r>
          </w:p>
        </w:tc>
      </w:tr>
      <w:tr w:rsidR="00196AAB" w:rsidRPr="00196AAB" w14:paraId="0EE7C4DD" w14:textId="77777777" w:rsidTr="00EC2D91">
        <w:tc>
          <w:tcPr>
            <w:tcW w:w="3708" w:type="dxa"/>
            <w:tcBorders>
              <w:top w:val="nil"/>
              <w:left w:val="nil"/>
              <w:bottom w:val="nil"/>
              <w:right w:val="nil"/>
            </w:tcBorders>
          </w:tcPr>
          <w:p w14:paraId="2370FFC0"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p>
        </w:tc>
        <w:tc>
          <w:tcPr>
            <w:tcW w:w="3343" w:type="dxa"/>
            <w:tcBorders>
              <w:top w:val="nil"/>
              <w:left w:val="nil"/>
              <w:bottom w:val="nil"/>
              <w:right w:val="nil"/>
            </w:tcBorders>
          </w:tcPr>
          <w:p w14:paraId="41102F1C"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p>
        </w:tc>
        <w:tc>
          <w:tcPr>
            <w:tcW w:w="2519" w:type="dxa"/>
            <w:tcBorders>
              <w:top w:val="nil"/>
              <w:left w:val="nil"/>
              <w:bottom w:val="nil"/>
              <w:right w:val="nil"/>
            </w:tcBorders>
          </w:tcPr>
          <w:p w14:paraId="24EC0E27"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p>
        </w:tc>
      </w:tr>
      <w:tr w:rsidR="00196AAB" w:rsidRPr="00196AAB" w14:paraId="45E5FA28" w14:textId="77777777" w:rsidTr="00EC2D91">
        <w:tc>
          <w:tcPr>
            <w:tcW w:w="3708" w:type="dxa"/>
            <w:tcBorders>
              <w:top w:val="nil"/>
              <w:left w:val="nil"/>
              <w:bottom w:val="nil"/>
              <w:right w:val="nil"/>
            </w:tcBorders>
          </w:tcPr>
          <w:p w14:paraId="6C780BD4"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r w:rsidRPr="00196AAB">
              <w:rPr>
                <w:rFonts w:ascii="Times New Roman" w:eastAsia="Times New Roman" w:hAnsi="Times New Roman" w:cs="Times New Roman"/>
                <w:sz w:val="28"/>
                <w:szCs w:val="24"/>
                <w:lang w:eastAsia="ru-RU"/>
              </w:rPr>
              <w:t>Секретарь</w:t>
            </w:r>
          </w:p>
          <w:p w14:paraId="546AB109"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r w:rsidRPr="00196AAB">
              <w:rPr>
                <w:rFonts w:ascii="Times New Roman" w:eastAsia="Times New Roman" w:hAnsi="Times New Roman" w:cs="Times New Roman"/>
                <w:sz w:val="28"/>
                <w:szCs w:val="24"/>
                <w:lang w:eastAsia="ru-RU"/>
              </w:rPr>
              <w:t>Избирательной комиссии</w:t>
            </w:r>
          </w:p>
        </w:tc>
        <w:tc>
          <w:tcPr>
            <w:tcW w:w="3343" w:type="dxa"/>
            <w:tcBorders>
              <w:top w:val="nil"/>
              <w:left w:val="nil"/>
              <w:bottom w:val="nil"/>
              <w:right w:val="nil"/>
            </w:tcBorders>
          </w:tcPr>
          <w:p w14:paraId="1C168B33"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p>
        </w:tc>
        <w:tc>
          <w:tcPr>
            <w:tcW w:w="2519" w:type="dxa"/>
            <w:tcBorders>
              <w:top w:val="nil"/>
              <w:left w:val="nil"/>
              <w:bottom w:val="nil"/>
              <w:right w:val="nil"/>
            </w:tcBorders>
          </w:tcPr>
          <w:p w14:paraId="27E6F0B5"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p>
          <w:p w14:paraId="61AD06AD" w14:textId="77777777" w:rsidR="00196AAB" w:rsidRPr="00196AAB" w:rsidRDefault="00196AAB" w:rsidP="00196AAB">
            <w:pPr>
              <w:spacing w:after="0" w:line="240" w:lineRule="auto"/>
              <w:rPr>
                <w:rFonts w:ascii="Times New Roman" w:eastAsia="Times New Roman" w:hAnsi="Times New Roman" w:cs="Times New Roman"/>
                <w:sz w:val="28"/>
                <w:szCs w:val="24"/>
                <w:lang w:eastAsia="ru-RU"/>
              </w:rPr>
            </w:pPr>
            <w:r w:rsidRPr="00196AAB">
              <w:rPr>
                <w:rFonts w:ascii="Times New Roman" w:eastAsia="Times New Roman" w:hAnsi="Times New Roman" w:cs="Times New Roman"/>
                <w:sz w:val="28"/>
                <w:szCs w:val="24"/>
                <w:lang w:eastAsia="ru-RU"/>
              </w:rPr>
              <w:t xml:space="preserve">Н.А. </w:t>
            </w:r>
            <w:proofErr w:type="spellStart"/>
            <w:r w:rsidRPr="00196AAB">
              <w:rPr>
                <w:rFonts w:ascii="Times New Roman" w:eastAsia="Times New Roman" w:hAnsi="Times New Roman" w:cs="Times New Roman"/>
                <w:sz w:val="28"/>
                <w:szCs w:val="24"/>
                <w:lang w:eastAsia="ru-RU"/>
              </w:rPr>
              <w:t>Ульева</w:t>
            </w:r>
            <w:proofErr w:type="spellEnd"/>
          </w:p>
        </w:tc>
      </w:tr>
    </w:tbl>
    <w:p w14:paraId="7313C213" w14:textId="77777777" w:rsidR="00B2206B" w:rsidRDefault="00B2206B"/>
    <w:sectPr w:rsidR="00B2206B" w:rsidSect="001929C8">
      <w:headerReference w:type="even" r:id="rId10"/>
      <w:headerReference w:type="default" r:id="rId11"/>
      <w:pgSz w:w="11906" w:h="16838"/>
      <w:pgMar w:top="851" w:right="851" w:bottom="709"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3E129" w14:textId="77777777" w:rsidR="00C85E62" w:rsidRDefault="00C85E62">
      <w:pPr>
        <w:spacing w:after="0" w:line="240" w:lineRule="auto"/>
      </w:pPr>
      <w:r>
        <w:separator/>
      </w:r>
    </w:p>
  </w:endnote>
  <w:endnote w:type="continuationSeparator" w:id="0">
    <w:p w14:paraId="0867C9A0" w14:textId="77777777" w:rsidR="00C85E62" w:rsidRDefault="00C85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4878D" w14:textId="77777777" w:rsidR="00C85E62" w:rsidRDefault="00C85E62">
      <w:pPr>
        <w:spacing w:after="0" w:line="240" w:lineRule="auto"/>
      </w:pPr>
      <w:r>
        <w:separator/>
      </w:r>
    </w:p>
  </w:footnote>
  <w:footnote w:type="continuationSeparator" w:id="0">
    <w:p w14:paraId="76209F7A" w14:textId="77777777" w:rsidR="00C85E62" w:rsidRDefault="00C85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BCD14" w14:textId="77777777" w:rsidR="005F38BE" w:rsidRDefault="0080409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8A761D7" w14:textId="77777777" w:rsidR="005F38BE" w:rsidRDefault="00597C9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CAFFC" w14:textId="4878DDC6" w:rsidR="005F38BE" w:rsidRDefault="0080409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97C9D">
      <w:rPr>
        <w:rStyle w:val="a5"/>
        <w:noProof/>
      </w:rPr>
      <w:t>2</w:t>
    </w:r>
    <w:r>
      <w:rPr>
        <w:rStyle w:val="a5"/>
      </w:rPr>
      <w:fldChar w:fldCharType="end"/>
    </w:r>
  </w:p>
  <w:p w14:paraId="3CB8229A" w14:textId="77777777" w:rsidR="005F38BE" w:rsidRDefault="00597C9D">
    <w:pPr>
      <w:pStyle w:val="a3"/>
      <w:spacing w:line="360" w:lineRule="auto"/>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951EE"/>
    <w:multiLevelType w:val="hybridMultilevel"/>
    <w:tmpl w:val="D4729ED4"/>
    <w:lvl w:ilvl="0" w:tplc="9174B3DE">
      <w:start w:val="1"/>
      <w:numFmt w:val="decimal"/>
      <w:lvlText w:val="%1."/>
      <w:lvlJc w:val="left"/>
      <w:pPr>
        <w:ind w:left="1290" w:hanging="5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94836E4"/>
    <w:multiLevelType w:val="hybridMultilevel"/>
    <w:tmpl w:val="30DE148E"/>
    <w:lvl w:ilvl="0" w:tplc="47B45B26">
      <w:start w:val="1"/>
      <w:numFmt w:val="decimal"/>
      <w:lvlText w:val="%1)"/>
      <w:lvlJc w:val="left"/>
      <w:pPr>
        <w:ind w:left="1650" w:hanging="360"/>
      </w:pPr>
      <w:rPr>
        <w:rFonts w:hint="default"/>
      </w:r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abstractNum w:abstractNumId="2" w15:restartNumberingAfterBreak="0">
    <w:nsid w:val="55B00A79"/>
    <w:multiLevelType w:val="hybridMultilevel"/>
    <w:tmpl w:val="EB7A6E30"/>
    <w:lvl w:ilvl="0" w:tplc="BE9E3EB6">
      <w:start w:val="1"/>
      <w:numFmt w:val="decimal"/>
      <w:lvlText w:val="%1)"/>
      <w:lvlJc w:val="left"/>
      <w:pPr>
        <w:ind w:left="1211" w:hanging="360"/>
      </w:pPr>
      <w:rPr>
        <w:strike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0D"/>
    <w:rsid w:val="0008760D"/>
    <w:rsid w:val="000A0FFC"/>
    <w:rsid w:val="000B51E9"/>
    <w:rsid w:val="001929C8"/>
    <w:rsid w:val="00196AAB"/>
    <w:rsid w:val="002B3453"/>
    <w:rsid w:val="002F6CDA"/>
    <w:rsid w:val="004A2737"/>
    <w:rsid w:val="00597C9D"/>
    <w:rsid w:val="006530CA"/>
    <w:rsid w:val="007D1D66"/>
    <w:rsid w:val="007E5B4D"/>
    <w:rsid w:val="0080409E"/>
    <w:rsid w:val="00807327"/>
    <w:rsid w:val="008203D6"/>
    <w:rsid w:val="0096696D"/>
    <w:rsid w:val="00972FF5"/>
    <w:rsid w:val="00A81668"/>
    <w:rsid w:val="00B2206B"/>
    <w:rsid w:val="00C85E62"/>
    <w:rsid w:val="00CD0BE1"/>
    <w:rsid w:val="00DB7AF4"/>
    <w:rsid w:val="00DE77B4"/>
    <w:rsid w:val="00EC04C8"/>
    <w:rsid w:val="00F02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400B"/>
  <w15:chartTrackingRefBased/>
  <w15:docId w15:val="{E4706EEA-B33D-4766-8B82-37C166A9D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96AA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96AAB"/>
  </w:style>
  <w:style w:type="character" w:styleId="a5">
    <w:name w:val="page number"/>
    <w:basedOn w:val="a0"/>
    <w:semiHidden/>
    <w:rsid w:val="00196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533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464FB9523E32D8D4A892B95176C6B64A9061F0F01395231837317D2B9AD005z7sC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27464FB9523E32D8D4A88CB4471A99BC4C983EFEFF119F7640686A207Cz9s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784</Words>
  <Characters>4474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user115s</dc:creator>
  <cp:keywords/>
  <dc:description/>
  <cp:lastModifiedBy>user002</cp:lastModifiedBy>
  <cp:revision>15</cp:revision>
  <dcterms:created xsi:type="dcterms:W3CDTF">2026-05-28T07:37:00Z</dcterms:created>
  <dcterms:modified xsi:type="dcterms:W3CDTF">2026-06-02T12:27:00Z</dcterms:modified>
</cp:coreProperties>
</file>